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C016" w14:textId="0B6AD5C0" w:rsidR="00D6608C" w:rsidRPr="002219D2" w:rsidRDefault="00B16955" w:rsidP="00E4190D">
      <w:pPr>
        <w:pStyle w:val="Heading1"/>
        <w:spacing w:before="72" w:line="242" w:lineRule="auto"/>
        <w:ind w:left="0" w:right="-83"/>
        <w:rPr>
          <w:rFonts w:ascii="Times New Roman" w:hAnsi="Times New Roman" w:cs="Times New Roman"/>
        </w:rPr>
      </w:pPr>
      <w:bookmarkStart w:id="0" w:name="_GoBack"/>
      <w:bookmarkEnd w:id="0"/>
      <w:r w:rsidRPr="002219D2">
        <w:rPr>
          <w:rFonts w:ascii="Times New Roman" w:hAnsi="Times New Roman" w:cs="Times New Roman"/>
        </w:rPr>
        <w:t xml:space="preserve">ОБЩИ УСЛОВИЯ </w:t>
      </w:r>
      <w:r w:rsidR="00160EDF" w:rsidRPr="002219D2">
        <w:rPr>
          <w:rFonts w:ascii="Times New Roman" w:hAnsi="Times New Roman" w:cs="Times New Roman"/>
          <w:lang w:val="bg-BG"/>
        </w:rPr>
        <w:t>НА „ТОКУДА БАНК</w:t>
      </w:r>
      <w:r w:rsidR="00BF7B05" w:rsidRPr="002219D2">
        <w:rPr>
          <w:rFonts w:ascii="Times New Roman" w:hAnsi="Times New Roman" w:cs="Times New Roman"/>
          <w:lang w:val="bg-BG"/>
        </w:rPr>
        <w:t>“АД</w:t>
      </w:r>
      <w:r w:rsidR="00160EDF" w:rsidRPr="002219D2">
        <w:rPr>
          <w:rFonts w:ascii="Times New Roman" w:hAnsi="Times New Roman" w:cs="Times New Roman"/>
          <w:lang w:val="bg-BG"/>
        </w:rPr>
        <w:t xml:space="preserve"> </w:t>
      </w:r>
      <w:r w:rsidRPr="002219D2">
        <w:rPr>
          <w:rFonts w:ascii="Times New Roman" w:hAnsi="Times New Roman" w:cs="Times New Roman"/>
        </w:rPr>
        <w:t>ЗА</w:t>
      </w:r>
      <w:r w:rsidR="00160EDF" w:rsidRPr="002219D2">
        <w:rPr>
          <w:rFonts w:ascii="Times New Roman" w:hAnsi="Times New Roman" w:cs="Times New Roman"/>
          <w:lang w:val="bg-BG"/>
        </w:rPr>
        <w:t xml:space="preserve"> ИЗДАВАНЕ </w:t>
      </w:r>
      <w:r w:rsidR="007F16FC" w:rsidRPr="002219D2">
        <w:rPr>
          <w:rFonts w:ascii="Times New Roman" w:hAnsi="Times New Roman" w:cs="Times New Roman"/>
          <w:lang w:val="bg-BG"/>
        </w:rPr>
        <w:t xml:space="preserve">И </w:t>
      </w:r>
      <w:r w:rsidR="00160EDF" w:rsidRPr="002219D2">
        <w:rPr>
          <w:rFonts w:ascii="Times New Roman" w:hAnsi="Times New Roman" w:cs="Times New Roman"/>
          <w:lang w:val="bg-BG"/>
        </w:rPr>
        <w:t>ПОЛЗВАНЕ НА</w:t>
      </w:r>
      <w:r w:rsidRPr="002219D2">
        <w:rPr>
          <w:rFonts w:ascii="Times New Roman" w:hAnsi="Times New Roman" w:cs="Times New Roman"/>
        </w:rPr>
        <w:t xml:space="preserve"> </w:t>
      </w:r>
      <w:r w:rsidR="003A215D" w:rsidRPr="002219D2">
        <w:rPr>
          <w:rFonts w:ascii="Times New Roman" w:hAnsi="Times New Roman" w:cs="Times New Roman"/>
          <w:lang w:val="bg-BG"/>
        </w:rPr>
        <w:t>БАНКОВ</w:t>
      </w:r>
      <w:r w:rsidR="00CF0BDC" w:rsidRPr="002219D2">
        <w:rPr>
          <w:rFonts w:ascii="Times New Roman" w:hAnsi="Times New Roman" w:cs="Times New Roman"/>
          <w:lang w:val="bg-BG"/>
        </w:rPr>
        <w:t>И</w:t>
      </w:r>
      <w:r w:rsidR="00BF7B05" w:rsidRPr="002219D2">
        <w:rPr>
          <w:rFonts w:ascii="Times New Roman" w:hAnsi="Times New Roman" w:cs="Times New Roman"/>
          <w:lang w:val="bg-BG"/>
        </w:rPr>
        <w:t xml:space="preserve"> </w:t>
      </w:r>
      <w:r w:rsidR="003A215D" w:rsidRPr="002219D2">
        <w:rPr>
          <w:rFonts w:ascii="Times New Roman" w:hAnsi="Times New Roman" w:cs="Times New Roman"/>
          <w:lang w:val="bg-BG"/>
        </w:rPr>
        <w:t>КАРТ</w:t>
      </w:r>
      <w:r w:rsidR="00265B6D" w:rsidRPr="002219D2">
        <w:rPr>
          <w:rFonts w:ascii="Times New Roman" w:hAnsi="Times New Roman" w:cs="Times New Roman"/>
          <w:lang w:val="bg-BG"/>
        </w:rPr>
        <w:t xml:space="preserve">И </w:t>
      </w:r>
      <w:r w:rsidR="00160EDF" w:rsidRPr="002219D2">
        <w:rPr>
          <w:rFonts w:ascii="Times New Roman" w:hAnsi="Times New Roman" w:cs="Times New Roman"/>
          <w:lang w:val="bg-BG"/>
        </w:rPr>
        <w:t>НА</w:t>
      </w:r>
      <w:r w:rsidR="00160EDF" w:rsidRPr="002219D2">
        <w:rPr>
          <w:rFonts w:ascii="Times New Roman" w:hAnsi="Times New Roman" w:cs="Times New Roman"/>
        </w:rPr>
        <w:t xml:space="preserve"> </w:t>
      </w:r>
      <w:r w:rsidRPr="002219D2">
        <w:rPr>
          <w:rFonts w:ascii="Times New Roman" w:hAnsi="Times New Roman" w:cs="Times New Roman"/>
        </w:rPr>
        <w:t>ФИЗИЧЕСКИ ЛИЦА И ПРЕДОСТАВЯНЕ НА ПЛАТЕЖНИ УСЛУГИ</w:t>
      </w:r>
      <w:r w:rsidR="00483CD6" w:rsidRPr="002219D2">
        <w:rPr>
          <w:rFonts w:ascii="Times New Roman" w:hAnsi="Times New Roman" w:cs="Times New Roman"/>
          <w:lang w:val="bg-BG"/>
        </w:rPr>
        <w:t>,</w:t>
      </w:r>
      <w:r w:rsidRPr="002219D2">
        <w:rPr>
          <w:rFonts w:ascii="Times New Roman" w:hAnsi="Times New Roman" w:cs="Times New Roman"/>
        </w:rPr>
        <w:t xml:space="preserve"> ЧРЕЗ ИЗПОЛЗВАНЕ НА БАНКОВИ КАРТИ </w:t>
      </w:r>
    </w:p>
    <w:p w14:paraId="1644D80C" w14:textId="77777777" w:rsidR="00D6608C" w:rsidRPr="002219D2" w:rsidRDefault="00D6608C" w:rsidP="00E4190D">
      <w:pPr>
        <w:pStyle w:val="BodyText"/>
        <w:spacing w:before="7"/>
        <w:ind w:left="0"/>
        <w:rPr>
          <w:rFonts w:ascii="Times New Roman" w:hAnsi="Times New Roman" w:cs="Times New Roman"/>
          <w:b/>
        </w:rPr>
      </w:pPr>
    </w:p>
    <w:p w14:paraId="6A2105D8" w14:textId="77777777" w:rsidR="00D6608C" w:rsidRPr="002219D2" w:rsidRDefault="00B16955" w:rsidP="00E4190D">
      <w:pPr>
        <w:jc w:val="both"/>
        <w:rPr>
          <w:rFonts w:ascii="Times New Roman" w:hAnsi="Times New Roman" w:cs="Times New Roman"/>
          <w:b/>
          <w:sz w:val="24"/>
          <w:szCs w:val="24"/>
        </w:rPr>
      </w:pPr>
      <w:r w:rsidRPr="002219D2">
        <w:rPr>
          <w:rFonts w:ascii="Times New Roman" w:hAnsi="Times New Roman" w:cs="Times New Roman"/>
          <w:b/>
          <w:sz w:val="24"/>
          <w:szCs w:val="24"/>
        </w:rPr>
        <w:t>Раздел I. ДЕФИНИЦИИ</w:t>
      </w:r>
    </w:p>
    <w:p w14:paraId="24C97B74" w14:textId="6270987A" w:rsidR="00D6608C" w:rsidRPr="002219D2" w:rsidRDefault="00B16955" w:rsidP="00E4190D">
      <w:pPr>
        <w:pStyle w:val="BodyText"/>
        <w:ind w:left="0" w:right="121"/>
        <w:rPr>
          <w:rFonts w:ascii="Times New Roman" w:hAnsi="Times New Roman" w:cs="Times New Roman"/>
        </w:rPr>
      </w:pPr>
      <w:r w:rsidRPr="002219D2">
        <w:rPr>
          <w:rFonts w:ascii="Times New Roman" w:hAnsi="Times New Roman" w:cs="Times New Roman"/>
          <w:spacing w:val="-3"/>
          <w:w w:val="105"/>
        </w:rPr>
        <w:t xml:space="preserve">1. </w:t>
      </w:r>
      <w:r w:rsidRPr="002219D2">
        <w:rPr>
          <w:rFonts w:ascii="Times New Roman" w:hAnsi="Times New Roman" w:cs="Times New Roman"/>
          <w:w w:val="105"/>
        </w:rPr>
        <w:t xml:space="preserve">По смисъла на тези Общи условия, изброените по-долу думи и съкращения </w:t>
      </w:r>
      <w:r w:rsidR="00435CE0" w:rsidRPr="002219D2">
        <w:rPr>
          <w:rFonts w:ascii="Times New Roman" w:hAnsi="Times New Roman" w:cs="Times New Roman"/>
          <w:w w:val="105"/>
        </w:rPr>
        <w:t>имат следното</w:t>
      </w:r>
      <w:r w:rsidRPr="002219D2">
        <w:rPr>
          <w:rFonts w:ascii="Times New Roman" w:hAnsi="Times New Roman" w:cs="Times New Roman"/>
          <w:w w:val="105"/>
        </w:rPr>
        <w:t xml:space="preserve"> значение</w:t>
      </w:r>
      <w:r w:rsidRPr="002219D2">
        <w:rPr>
          <w:rFonts w:ascii="Times New Roman" w:hAnsi="Times New Roman" w:cs="Times New Roman"/>
          <w:spacing w:val="-4"/>
          <w:w w:val="105"/>
        </w:rPr>
        <w:t>:</w:t>
      </w:r>
    </w:p>
    <w:p w14:paraId="6091D8B2" w14:textId="4DEDB690" w:rsidR="00D6608C" w:rsidRPr="002219D2" w:rsidRDefault="003E2724" w:rsidP="00E4190D">
      <w:pPr>
        <w:jc w:val="both"/>
        <w:rPr>
          <w:rFonts w:ascii="Times New Roman" w:hAnsi="Times New Roman" w:cs="Times New Roman"/>
          <w:w w:val="105"/>
          <w:sz w:val="24"/>
          <w:szCs w:val="24"/>
        </w:rPr>
      </w:pPr>
      <w:r w:rsidRPr="002219D2">
        <w:rPr>
          <w:rFonts w:ascii="Times New Roman" w:hAnsi="Times New Roman" w:cs="Times New Roman"/>
          <w:b/>
          <w:sz w:val="24"/>
          <w:szCs w:val="24"/>
          <w:lang w:val="bg-BG"/>
        </w:rPr>
        <w:t>Банкова п</w:t>
      </w:r>
      <w:r w:rsidR="00955502" w:rsidRPr="002219D2">
        <w:rPr>
          <w:rFonts w:ascii="Times New Roman" w:hAnsi="Times New Roman" w:cs="Times New Roman"/>
          <w:b/>
          <w:sz w:val="24"/>
          <w:szCs w:val="24"/>
          <w:lang w:val="bg-BG"/>
        </w:rPr>
        <w:t>латежна</w:t>
      </w:r>
      <w:r w:rsidR="00955502" w:rsidRPr="002219D2">
        <w:rPr>
          <w:rFonts w:ascii="Times New Roman" w:hAnsi="Times New Roman" w:cs="Times New Roman"/>
          <w:b/>
          <w:sz w:val="24"/>
          <w:szCs w:val="24"/>
        </w:rPr>
        <w:t xml:space="preserve"> </w:t>
      </w:r>
      <w:r w:rsidR="00B16955" w:rsidRPr="002219D2">
        <w:rPr>
          <w:rFonts w:ascii="Times New Roman" w:hAnsi="Times New Roman" w:cs="Times New Roman"/>
          <w:b/>
          <w:sz w:val="24"/>
          <w:szCs w:val="24"/>
        </w:rPr>
        <w:t xml:space="preserve">карта (Карта) </w:t>
      </w:r>
      <w:r w:rsidR="00B16955" w:rsidRPr="002219D2">
        <w:rPr>
          <w:rFonts w:ascii="Times New Roman" w:hAnsi="Times New Roman" w:cs="Times New Roman"/>
          <w:w w:val="105"/>
          <w:sz w:val="24"/>
          <w:szCs w:val="24"/>
        </w:rPr>
        <w:t>– е</w:t>
      </w:r>
      <w:r w:rsidR="00C85C5C" w:rsidRPr="002219D2">
        <w:rPr>
          <w:rFonts w:ascii="Times New Roman" w:hAnsi="Times New Roman" w:cs="Times New Roman"/>
          <w:w w:val="105"/>
          <w:sz w:val="24"/>
          <w:szCs w:val="24"/>
          <w:lang w:val="bg-BG"/>
        </w:rPr>
        <w:t xml:space="preserve"> вид персонализиран</w:t>
      </w:r>
      <w:r w:rsidR="00B16955" w:rsidRPr="002219D2">
        <w:rPr>
          <w:rFonts w:ascii="Times New Roman" w:hAnsi="Times New Roman" w:cs="Times New Roman"/>
          <w:w w:val="105"/>
          <w:sz w:val="24"/>
          <w:szCs w:val="24"/>
        </w:rPr>
        <w:t xml:space="preserve"> платежен инструмент, </w:t>
      </w:r>
      <w:r w:rsidR="00C85C5C" w:rsidRPr="002219D2">
        <w:rPr>
          <w:rFonts w:ascii="Times New Roman" w:hAnsi="Times New Roman" w:cs="Times New Roman"/>
          <w:w w:val="105"/>
          <w:sz w:val="24"/>
          <w:szCs w:val="24"/>
          <w:lang w:val="bg-BG"/>
        </w:rPr>
        <w:t xml:space="preserve">който се използва многократно за идентификация на </w:t>
      </w:r>
      <w:r w:rsidR="00A355C6" w:rsidRPr="002219D2">
        <w:rPr>
          <w:rFonts w:ascii="Times New Roman" w:hAnsi="Times New Roman" w:cs="Times New Roman"/>
          <w:w w:val="105"/>
          <w:sz w:val="24"/>
          <w:szCs w:val="24"/>
          <w:lang w:val="bg-BG"/>
        </w:rPr>
        <w:t>Оправомощения държател</w:t>
      </w:r>
      <w:r w:rsidR="00C85C5C" w:rsidRPr="002219D2">
        <w:rPr>
          <w:rFonts w:ascii="Times New Roman" w:hAnsi="Times New Roman" w:cs="Times New Roman"/>
          <w:w w:val="105"/>
          <w:sz w:val="24"/>
          <w:szCs w:val="24"/>
          <w:lang w:val="bg-BG"/>
        </w:rPr>
        <w:t xml:space="preserve"> на платежни услуги</w:t>
      </w:r>
      <w:r w:rsidR="007F16FC" w:rsidRPr="002219D2">
        <w:rPr>
          <w:rFonts w:ascii="Times New Roman" w:hAnsi="Times New Roman" w:cs="Times New Roman"/>
          <w:w w:val="105"/>
          <w:sz w:val="24"/>
          <w:szCs w:val="24"/>
        </w:rPr>
        <w:t>(</w:t>
      </w:r>
      <w:r w:rsidR="007F16FC" w:rsidRPr="002219D2">
        <w:rPr>
          <w:rFonts w:ascii="Times New Roman" w:hAnsi="Times New Roman" w:cs="Times New Roman"/>
          <w:w w:val="105"/>
          <w:sz w:val="24"/>
          <w:szCs w:val="24"/>
          <w:lang w:val="bg-BG"/>
        </w:rPr>
        <w:t>Клиент</w:t>
      </w:r>
      <w:r w:rsidR="007F16FC" w:rsidRPr="002219D2">
        <w:rPr>
          <w:rFonts w:ascii="Times New Roman" w:hAnsi="Times New Roman" w:cs="Times New Roman"/>
          <w:w w:val="105"/>
          <w:sz w:val="24"/>
          <w:szCs w:val="24"/>
        </w:rPr>
        <w:t>)</w:t>
      </w:r>
      <w:r w:rsidR="00C85C5C" w:rsidRPr="002219D2">
        <w:rPr>
          <w:rFonts w:ascii="Times New Roman" w:hAnsi="Times New Roman" w:cs="Times New Roman"/>
          <w:w w:val="105"/>
          <w:sz w:val="24"/>
          <w:szCs w:val="24"/>
          <w:lang w:val="bg-BG"/>
        </w:rPr>
        <w:t xml:space="preserve"> и за отдалечен достъп</w:t>
      </w:r>
      <w:r w:rsidR="007161ED" w:rsidRPr="002219D2">
        <w:rPr>
          <w:rFonts w:ascii="Times New Roman" w:hAnsi="Times New Roman" w:cs="Times New Roman"/>
          <w:w w:val="105"/>
          <w:sz w:val="24"/>
          <w:szCs w:val="24"/>
          <w:lang w:val="bg-BG"/>
        </w:rPr>
        <w:t xml:space="preserve"> до платежна сметка и/или до предварително договорен кредитен лимит и с </w:t>
      </w:r>
      <w:r w:rsidR="00B16955" w:rsidRPr="002219D2">
        <w:rPr>
          <w:rFonts w:ascii="Times New Roman" w:hAnsi="Times New Roman" w:cs="Times New Roman"/>
          <w:w w:val="105"/>
          <w:sz w:val="24"/>
          <w:szCs w:val="24"/>
        </w:rPr>
        <w:t xml:space="preserve">който </w:t>
      </w:r>
      <w:r w:rsidR="00870ABB" w:rsidRPr="002219D2">
        <w:rPr>
          <w:rFonts w:ascii="Times New Roman" w:hAnsi="Times New Roman" w:cs="Times New Roman"/>
          <w:w w:val="105"/>
          <w:sz w:val="24"/>
          <w:szCs w:val="24"/>
          <w:lang w:val="bg-BG"/>
        </w:rPr>
        <w:t>„</w:t>
      </w:r>
      <w:r w:rsidR="00117812" w:rsidRPr="002219D2">
        <w:rPr>
          <w:rFonts w:ascii="Times New Roman" w:hAnsi="Times New Roman" w:cs="Times New Roman"/>
          <w:w w:val="105"/>
          <w:sz w:val="24"/>
          <w:szCs w:val="24"/>
        </w:rPr>
        <w:t>Токуда Банк</w:t>
      </w:r>
      <w:r w:rsidR="00870ABB" w:rsidRPr="002219D2">
        <w:rPr>
          <w:rFonts w:ascii="Times New Roman" w:hAnsi="Times New Roman" w:cs="Times New Roman"/>
          <w:w w:val="105"/>
          <w:sz w:val="24"/>
          <w:szCs w:val="24"/>
          <w:lang w:val="bg-BG"/>
        </w:rPr>
        <w:t>“</w:t>
      </w:r>
      <w:r w:rsidR="00B16955" w:rsidRPr="002219D2">
        <w:rPr>
          <w:rFonts w:ascii="Times New Roman" w:hAnsi="Times New Roman" w:cs="Times New Roman"/>
          <w:w w:val="105"/>
          <w:sz w:val="24"/>
          <w:szCs w:val="24"/>
        </w:rPr>
        <w:t xml:space="preserve"> АД (Банката) дава право на свои </w:t>
      </w:r>
      <w:r w:rsidR="00870ABB" w:rsidRPr="002219D2">
        <w:rPr>
          <w:rFonts w:ascii="Times New Roman" w:hAnsi="Times New Roman" w:cs="Times New Roman"/>
          <w:w w:val="105"/>
          <w:sz w:val="24"/>
          <w:szCs w:val="24"/>
        </w:rPr>
        <w:t>Клиенти</w:t>
      </w:r>
      <w:r w:rsidR="00870ABB" w:rsidRPr="002219D2">
        <w:rPr>
          <w:rFonts w:ascii="Times New Roman" w:hAnsi="Times New Roman" w:cs="Times New Roman"/>
          <w:w w:val="105"/>
          <w:sz w:val="24"/>
          <w:szCs w:val="24"/>
          <w:lang w:val="bg-BG"/>
        </w:rPr>
        <w:t xml:space="preserve"> – физически лица,</w:t>
      </w:r>
      <w:r w:rsidR="00B16955" w:rsidRPr="002219D2">
        <w:rPr>
          <w:rFonts w:ascii="Times New Roman" w:hAnsi="Times New Roman" w:cs="Times New Roman"/>
          <w:w w:val="105"/>
          <w:sz w:val="24"/>
          <w:szCs w:val="24"/>
        </w:rPr>
        <w:t xml:space="preserve"> </w:t>
      </w:r>
      <w:r w:rsidR="00010AFC" w:rsidRPr="002219D2">
        <w:rPr>
          <w:rFonts w:ascii="Times New Roman" w:hAnsi="Times New Roman" w:cs="Times New Roman"/>
          <w:w w:val="105"/>
          <w:sz w:val="24"/>
          <w:szCs w:val="24"/>
          <w:lang w:val="bg-BG"/>
        </w:rPr>
        <w:t xml:space="preserve"> </w:t>
      </w:r>
      <w:r w:rsidR="006B6C32" w:rsidRPr="002219D2">
        <w:rPr>
          <w:rFonts w:ascii="Times New Roman" w:hAnsi="Times New Roman" w:cs="Times New Roman"/>
          <w:w w:val="105"/>
          <w:sz w:val="24"/>
          <w:szCs w:val="24"/>
          <w:lang w:val="bg-BG"/>
        </w:rPr>
        <w:t>за</w:t>
      </w:r>
      <w:r w:rsidR="00B16955" w:rsidRPr="002219D2">
        <w:rPr>
          <w:rFonts w:ascii="Times New Roman" w:hAnsi="Times New Roman" w:cs="Times New Roman"/>
          <w:w w:val="105"/>
          <w:sz w:val="24"/>
          <w:szCs w:val="24"/>
        </w:rPr>
        <w:t xml:space="preserve"> определен срок да извършват </w:t>
      </w:r>
      <w:r w:rsidR="006B6C32" w:rsidRPr="002219D2">
        <w:rPr>
          <w:rFonts w:ascii="Times New Roman" w:hAnsi="Times New Roman" w:cs="Times New Roman"/>
          <w:w w:val="105"/>
          <w:sz w:val="24"/>
          <w:szCs w:val="24"/>
          <w:lang w:val="bg-BG"/>
        </w:rPr>
        <w:t>посочените в настоящите Общи условия трансакции/операции и/или услуги</w:t>
      </w:r>
      <w:r w:rsidR="00131B0D" w:rsidRPr="002219D2">
        <w:rPr>
          <w:rFonts w:ascii="Times New Roman" w:hAnsi="Times New Roman" w:cs="Times New Roman"/>
          <w:w w:val="105"/>
          <w:sz w:val="24"/>
          <w:szCs w:val="24"/>
          <w:lang w:val="bg-BG"/>
        </w:rPr>
        <w:t>,</w:t>
      </w:r>
      <w:r w:rsidR="00B16955" w:rsidRPr="002219D2">
        <w:rPr>
          <w:rFonts w:ascii="Times New Roman" w:hAnsi="Times New Roman" w:cs="Times New Roman"/>
          <w:w w:val="105"/>
          <w:sz w:val="24"/>
          <w:szCs w:val="24"/>
        </w:rPr>
        <w:t xml:space="preserve"> </w:t>
      </w:r>
      <w:r w:rsidR="00117812" w:rsidRPr="002219D2">
        <w:rPr>
          <w:rFonts w:ascii="Times New Roman" w:hAnsi="Times New Roman" w:cs="Times New Roman"/>
          <w:w w:val="105"/>
          <w:sz w:val="24"/>
          <w:szCs w:val="24"/>
        </w:rPr>
        <w:t>в размер и при условия</w:t>
      </w:r>
      <w:r w:rsidR="006B6C32" w:rsidRPr="002219D2">
        <w:rPr>
          <w:rFonts w:ascii="Times New Roman" w:hAnsi="Times New Roman" w:cs="Times New Roman"/>
          <w:w w:val="105"/>
          <w:sz w:val="24"/>
          <w:szCs w:val="24"/>
          <w:lang w:val="bg-BG"/>
        </w:rPr>
        <w:t>,</w:t>
      </w:r>
      <w:r w:rsidR="00117812" w:rsidRPr="002219D2">
        <w:rPr>
          <w:rFonts w:ascii="Times New Roman" w:hAnsi="Times New Roman" w:cs="Times New Roman"/>
          <w:w w:val="105"/>
          <w:sz w:val="24"/>
          <w:szCs w:val="24"/>
        </w:rPr>
        <w:t xml:space="preserve"> съгласно подписан между страните </w:t>
      </w:r>
      <w:r w:rsidR="009A6F64" w:rsidRPr="002219D2">
        <w:rPr>
          <w:rFonts w:ascii="Times New Roman" w:hAnsi="Times New Roman" w:cs="Times New Roman"/>
          <w:w w:val="105"/>
          <w:sz w:val="24"/>
          <w:szCs w:val="24"/>
        </w:rPr>
        <w:t xml:space="preserve">Рамков договор за предоставяне на платежни услуги на  ФЛ по </w:t>
      </w:r>
      <w:r w:rsidR="00924F26" w:rsidRPr="002219D2">
        <w:rPr>
          <w:rFonts w:ascii="Times New Roman" w:hAnsi="Times New Roman" w:cs="Times New Roman"/>
          <w:w w:val="105"/>
          <w:sz w:val="24"/>
          <w:szCs w:val="24"/>
        </w:rPr>
        <w:t xml:space="preserve"> </w:t>
      </w:r>
      <w:r w:rsidR="00924F26" w:rsidRPr="002219D2">
        <w:rPr>
          <w:rFonts w:ascii="Times New Roman" w:hAnsi="Times New Roman" w:cs="Times New Roman"/>
          <w:w w:val="105"/>
          <w:sz w:val="24"/>
          <w:szCs w:val="24"/>
          <w:lang w:val="bg-BG"/>
        </w:rPr>
        <w:t xml:space="preserve">банкова </w:t>
      </w:r>
      <w:r w:rsidR="0091721F" w:rsidRPr="002219D2">
        <w:rPr>
          <w:rFonts w:ascii="Times New Roman" w:hAnsi="Times New Roman" w:cs="Times New Roman"/>
          <w:w w:val="105"/>
          <w:sz w:val="24"/>
          <w:szCs w:val="24"/>
          <w:lang w:val="bg-BG"/>
        </w:rPr>
        <w:t>(платежна)</w:t>
      </w:r>
      <w:r w:rsidR="009A6F64" w:rsidRPr="002219D2">
        <w:rPr>
          <w:rFonts w:ascii="Times New Roman" w:hAnsi="Times New Roman" w:cs="Times New Roman"/>
          <w:w w:val="105"/>
          <w:sz w:val="24"/>
          <w:szCs w:val="24"/>
        </w:rPr>
        <w:t xml:space="preserve"> сметка и издаване на дебитна карта</w:t>
      </w:r>
      <w:r w:rsidR="007F16FC" w:rsidRPr="002219D2">
        <w:rPr>
          <w:rFonts w:ascii="Times New Roman" w:hAnsi="Times New Roman" w:cs="Times New Roman"/>
          <w:w w:val="105"/>
          <w:sz w:val="24"/>
          <w:szCs w:val="24"/>
          <w:lang w:val="bg-BG"/>
        </w:rPr>
        <w:t>,</w:t>
      </w:r>
      <w:r w:rsidR="009A6F64" w:rsidRPr="002219D2">
        <w:rPr>
          <w:rFonts w:ascii="Times New Roman" w:hAnsi="Times New Roman" w:cs="Times New Roman"/>
          <w:w w:val="105"/>
          <w:sz w:val="24"/>
          <w:szCs w:val="24"/>
        </w:rPr>
        <w:t xml:space="preserve"> </w:t>
      </w:r>
      <w:r w:rsidR="007F16FC" w:rsidRPr="002219D2">
        <w:rPr>
          <w:rFonts w:ascii="Times New Roman" w:hAnsi="Times New Roman" w:cs="Times New Roman"/>
          <w:w w:val="105"/>
          <w:sz w:val="24"/>
          <w:szCs w:val="24"/>
          <w:lang w:val="bg-BG"/>
        </w:rPr>
        <w:t>и/</w:t>
      </w:r>
      <w:r w:rsidR="006B6C32" w:rsidRPr="002219D2">
        <w:rPr>
          <w:rFonts w:ascii="Times New Roman" w:hAnsi="Times New Roman" w:cs="Times New Roman"/>
          <w:w w:val="105"/>
          <w:sz w:val="24"/>
          <w:szCs w:val="24"/>
        </w:rPr>
        <w:t>и</w:t>
      </w:r>
      <w:r w:rsidR="00FF2436" w:rsidRPr="002219D2">
        <w:rPr>
          <w:rFonts w:ascii="Times New Roman" w:hAnsi="Times New Roman" w:cs="Times New Roman"/>
          <w:w w:val="105"/>
          <w:sz w:val="24"/>
          <w:szCs w:val="24"/>
          <w:lang w:val="bg-BG"/>
        </w:rPr>
        <w:t>ли</w:t>
      </w:r>
      <w:r w:rsidR="006B6C32" w:rsidRPr="002219D2">
        <w:rPr>
          <w:rFonts w:ascii="Times New Roman" w:hAnsi="Times New Roman" w:cs="Times New Roman"/>
          <w:w w:val="105"/>
          <w:sz w:val="24"/>
          <w:szCs w:val="24"/>
        </w:rPr>
        <w:t xml:space="preserve"> Договор за издаване и обслужване на кредитни карти</w:t>
      </w:r>
      <w:r w:rsidR="007F16FC" w:rsidRPr="002219D2">
        <w:rPr>
          <w:rFonts w:ascii="Times New Roman" w:hAnsi="Times New Roman" w:cs="Times New Roman"/>
          <w:w w:val="105"/>
          <w:sz w:val="24"/>
          <w:szCs w:val="24"/>
          <w:lang w:val="bg-BG"/>
        </w:rPr>
        <w:t xml:space="preserve"> или</w:t>
      </w:r>
      <w:r w:rsidR="00FF2436" w:rsidRPr="002219D2">
        <w:rPr>
          <w:rFonts w:ascii="Times New Roman" w:hAnsi="Times New Roman" w:cs="Times New Roman"/>
          <w:w w:val="105"/>
          <w:sz w:val="24"/>
          <w:szCs w:val="24"/>
          <w:lang w:val="bg-BG"/>
        </w:rPr>
        <w:t xml:space="preserve"> </w:t>
      </w:r>
      <w:r w:rsidR="00117812" w:rsidRPr="002219D2">
        <w:rPr>
          <w:rFonts w:ascii="Times New Roman" w:hAnsi="Times New Roman" w:cs="Times New Roman"/>
          <w:w w:val="105"/>
          <w:sz w:val="24"/>
          <w:szCs w:val="24"/>
        </w:rPr>
        <w:t xml:space="preserve">Договор за предоставяне на овърдрафт по </w:t>
      </w:r>
      <w:r w:rsidR="00902C6C" w:rsidRPr="002219D2">
        <w:rPr>
          <w:rFonts w:ascii="Times New Roman" w:hAnsi="Times New Roman" w:cs="Times New Roman"/>
          <w:w w:val="105"/>
          <w:sz w:val="24"/>
          <w:szCs w:val="24"/>
          <w:lang w:val="bg-BG"/>
        </w:rPr>
        <w:t xml:space="preserve">платежна </w:t>
      </w:r>
      <w:r w:rsidR="00117812" w:rsidRPr="002219D2">
        <w:rPr>
          <w:rFonts w:ascii="Times New Roman" w:hAnsi="Times New Roman" w:cs="Times New Roman"/>
          <w:w w:val="105"/>
          <w:sz w:val="24"/>
          <w:szCs w:val="24"/>
        </w:rPr>
        <w:t>сметка и настоящите Общи условия.</w:t>
      </w:r>
    </w:p>
    <w:p w14:paraId="30C54609" w14:textId="06D2A6E5" w:rsidR="008F28AD" w:rsidRPr="002219D2" w:rsidRDefault="008F28AD" w:rsidP="00E4190D">
      <w:pPr>
        <w:jc w:val="both"/>
        <w:rPr>
          <w:rFonts w:ascii="Times New Roman" w:hAnsi="Times New Roman" w:cs="Times New Roman"/>
          <w:w w:val="105"/>
          <w:sz w:val="24"/>
          <w:szCs w:val="24"/>
          <w:lang w:val="bg-BG"/>
        </w:rPr>
      </w:pPr>
      <w:r w:rsidRPr="002219D2">
        <w:rPr>
          <w:rFonts w:ascii="Times New Roman" w:hAnsi="Times New Roman" w:cs="Times New Roman"/>
          <w:b/>
          <w:sz w:val="24"/>
          <w:szCs w:val="24"/>
        </w:rPr>
        <w:t xml:space="preserve">Оправомощен </w:t>
      </w:r>
      <w:r w:rsidR="0037292B" w:rsidRPr="002219D2">
        <w:rPr>
          <w:rFonts w:ascii="Times New Roman" w:hAnsi="Times New Roman" w:cs="Times New Roman"/>
          <w:b/>
          <w:sz w:val="24"/>
          <w:szCs w:val="24"/>
          <w:lang w:val="bg-BG"/>
        </w:rPr>
        <w:t xml:space="preserve">държател </w:t>
      </w:r>
      <w:r w:rsidR="0037292B" w:rsidRPr="002219D2">
        <w:rPr>
          <w:rFonts w:ascii="Times New Roman" w:hAnsi="Times New Roman" w:cs="Times New Roman"/>
          <w:b/>
          <w:sz w:val="24"/>
          <w:szCs w:val="24"/>
        </w:rPr>
        <w:t>(</w:t>
      </w:r>
      <w:r w:rsidR="0037292B" w:rsidRPr="002219D2">
        <w:rPr>
          <w:rFonts w:ascii="Times New Roman" w:hAnsi="Times New Roman" w:cs="Times New Roman"/>
          <w:b/>
          <w:sz w:val="24"/>
          <w:szCs w:val="24"/>
          <w:lang w:val="bg-BG"/>
        </w:rPr>
        <w:t>Картодържател</w:t>
      </w:r>
      <w:r w:rsidR="0037292B" w:rsidRPr="002219D2">
        <w:rPr>
          <w:rFonts w:ascii="Times New Roman" w:hAnsi="Times New Roman" w:cs="Times New Roman"/>
          <w:b/>
          <w:sz w:val="24"/>
          <w:szCs w:val="24"/>
        </w:rPr>
        <w:t>)</w:t>
      </w:r>
      <w:r w:rsidR="0037292B" w:rsidRPr="002219D2">
        <w:rPr>
          <w:rFonts w:ascii="Times New Roman" w:hAnsi="Times New Roman" w:cs="Times New Roman"/>
          <w:sz w:val="24"/>
          <w:szCs w:val="24"/>
        </w:rPr>
        <w:t xml:space="preserve"> </w:t>
      </w:r>
      <w:r w:rsidRPr="002219D2">
        <w:rPr>
          <w:rFonts w:ascii="Times New Roman" w:hAnsi="Times New Roman" w:cs="Times New Roman"/>
          <w:w w:val="105"/>
          <w:sz w:val="24"/>
          <w:szCs w:val="24"/>
        </w:rPr>
        <w:t xml:space="preserve">е физическо лице, оправомощен ползвател на платежни услуги, извършвани посредством </w:t>
      </w:r>
      <w:r w:rsidR="005E6B51" w:rsidRPr="002219D2">
        <w:rPr>
          <w:rFonts w:ascii="Times New Roman" w:hAnsi="Times New Roman" w:cs="Times New Roman"/>
          <w:w w:val="105"/>
          <w:sz w:val="24"/>
          <w:szCs w:val="24"/>
          <w:lang w:val="bg-BG"/>
        </w:rPr>
        <w:t>платежна</w:t>
      </w:r>
      <w:r w:rsidR="00D13175" w:rsidRPr="002219D2">
        <w:rPr>
          <w:rFonts w:ascii="Times New Roman" w:hAnsi="Times New Roman" w:cs="Times New Roman"/>
          <w:w w:val="105"/>
          <w:sz w:val="24"/>
          <w:szCs w:val="24"/>
          <w:lang w:val="bg-BG"/>
        </w:rPr>
        <w:t xml:space="preserve"> </w:t>
      </w:r>
      <w:r w:rsidRPr="002219D2">
        <w:rPr>
          <w:rFonts w:ascii="Times New Roman" w:hAnsi="Times New Roman" w:cs="Times New Roman"/>
          <w:w w:val="105"/>
          <w:sz w:val="24"/>
          <w:szCs w:val="24"/>
        </w:rPr>
        <w:t xml:space="preserve">карта, на чието име е открита и се води Сметката и на името на което е издадена </w:t>
      </w:r>
      <w:r w:rsidR="005E6B51" w:rsidRPr="002219D2">
        <w:rPr>
          <w:rFonts w:ascii="Times New Roman" w:hAnsi="Times New Roman" w:cs="Times New Roman"/>
          <w:w w:val="105"/>
          <w:sz w:val="24"/>
          <w:szCs w:val="24"/>
          <w:lang w:val="bg-BG"/>
        </w:rPr>
        <w:t>платежна</w:t>
      </w:r>
      <w:r w:rsidRPr="002219D2">
        <w:rPr>
          <w:rFonts w:ascii="Times New Roman" w:hAnsi="Times New Roman" w:cs="Times New Roman"/>
          <w:w w:val="105"/>
          <w:sz w:val="24"/>
          <w:szCs w:val="24"/>
        </w:rPr>
        <w:t xml:space="preserve"> карта</w:t>
      </w:r>
      <w:r w:rsidR="006F55DF" w:rsidRPr="002219D2">
        <w:rPr>
          <w:rFonts w:ascii="Times New Roman" w:hAnsi="Times New Roman" w:cs="Times New Roman"/>
          <w:w w:val="105"/>
          <w:sz w:val="24"/>
          <w:szCs w:val="24"/>
          <w:lang w:val="bg-BG"/>
        </w:rPr>
        <w:t>.</w:t>
      </w:r>
    </w:p>
    <w:p w14:paraId="006A3BF0" w14:textId="0B262611" w:rsidR="00C245AA" w:rsidRPr="002219D2" w:rsidRDefault="00FB2548" w:rsidP="00E4190D">
      <w:pPr>
        <w:adjustRightInd w:val="0"/>
        <w:jc w:val="both"/>
        <w:rPr>
          <w:rFonts w:ascii="Times New Roman" w:hAnsi="Times New Roman" w:cs="Times New Roman"/>
          <w:w w:val="105"/>
          <w:sz w:val="24"/>
          <w:szCs w:val="24"/>
          <w:lang w:val="bg-BG"/>
        </w:rPr>
      </w:pPr>
      <w:r w:rsidRPr="002219D2">
        <w:rPr>
          <w:rFonts w:ascii="Times New Roman" w:hAnsi="Times New Roman" w:cs="Times New Roman"/>
          <w:b/>
          <w:sz w:val="24"/>
          <w:szCs w:val="24"/>
        </w:rPr>
        <w:t xml:space="preserve">Сметката </w:t>
      </w:r>
      <w:r w:rsidRPr="002219D2">
        <w:rPr>
          <w:rFonts w:ascii="Times New Roman" w:hAnsi="Times New Roman" w:cs="Times New Roman"/>
          <w:w w:val="105"/>
          <w:sz w:val="24"/>
          <w:szCs w:val="24"/>
        </w:rPr>
        <w:t xml:space="preserve">е </w:t>
      </w:r>
      <w:r w:rsidR="0081626C" w:rsidRPr="002219D2">
        <w:rPr>
          <w:rFonts w:ascii="Times New Roman" w:hAnsi="Times New Roman" w:cs="Times New Roman"/>
          <w:w w:val="105"/>
          <w:sz w:val="24"/>
          <w:szCs w:val="24"/>
          <w:lang w:val="bg-BG"/>
        </w:rPr>
        <w:t xml:space="preserve">платежна </w:t>
      </w:r>
      <w:r w:rsidRPr="002219D2">
        <w:rPr>
          <w:rFonts w:ascii="Times New Roman" w:hAnsi="Times New Roman" w:cs="Times New Roman"/>
          <w:w w:val="105"/>
          <w:sz w:val="24"/>
          <w:szCs w:val="24"/>
        </w:rPr>
        <w:t xml:space="preserve">сметка, водена на името на Оправомощения държател на основната карта. По Сметката се отчитат операциите, извършени с картата – плащания и постъпления от Международните </w:t>
      </w:r>
      <w:r w:rsidR="009A6F64" w:rsidRPr="002219D2">
        <w:rPr>
          <w:rFonts w:ascii="Times New Roman" w:hAnsi="Times New Roman" w:cs="Times New Roman"/>
          <w:w w:val="105"/>
          <w:sz w:val="24"/>
          <w:szCs w:val="24"/>
          <w:lang w:val="bg-BG"/>
        </w:rPr>
        <w:t>и мес</w:t>
      </w:r>
      <w:r w:rsidR="00145794" w:rsidRPr="002219D2">
        <w:rPr>
          <w:rFonts w:ascii="Times New Roman" w:hAnsi="Times New Roman" w:cs="Times New Roman"/>
          <w:w w:val="105"/>
          <w:sz w:val="24"/>
          <w:szCs w:val="24"/>
          <w:lang w:val="bg-BG"/>
        </w:rPr>
        <w:t>т</w:t>
      </w:r>
      <w:r w:rsidR="009A6F64" w:rsidRPr="002219D2">
        <w:rPr>
          <w:rFonts w:ascii="Times New Roman" w:hAnsi="Times New Roman" w:cs="Times New Roman"/>
          <w:w w:val="105"/>
          <w:sz w:val="24"/>
          <w:szCs w:val="24"/>
          <w:lang w:val="bg-BG"/>
        </w:rPr>
        <w:t xml:space="preserve">ни </w:t>
      </w:r>
      <w:r w:rsidRPr="002219D2">
        <w:rPr>
          <w:rFonts w:ascii="Times New Roman" w:hAnsi="Times New Roman" w:cs="Times New Roman"/>
          <w:w w:val="105"/>
          <w:sz w:val="24"/>
          <w:szCs w:val="24"/>
        </w:rPr>
        <w:t>картови организации, както и дължимите по тях такси, комисиони и лихви, дължими от Оправомощения държател</w:t>
      </w:r>
      <w:r w:rsidR="00C245AA" w:rsidRPr="002219D2">
        <w:rPr>
          <w:rFonts w:ascii="Times New Roman" w:hAnsi="Times New Roman" w:cs="Times New Roman"/>
          <w:w w:val="105"/>
          <w:sz w:val="24"/>
          <w:szCs w:val="24"/>
        </w:rPr>
        <w:t xml:space="preserve"> във връзка с издаването и използването на Картата и ползването и погасяването на предоставения кредит (овърдрафт);</w:t>
      </w:r>
      <w:r w:rsidRPr="002219D2">
        <w:rPr>
          <w:rFonts w:ascii="Times New Roman" w:hAnsi="Times New Roman" w:cs="Times New Roman"/>
          <w:w w:val="105"/>
          <w:sz w:val="24"/>
          <w:szCs w:val="24"/>
        </w:rPr>
        <w:t xml:space="preserve"> Банката открива Сметката по нареждане на </w:t>
      </w:r>
      <w:r w:rsidR="00AE0C2D" w:rsidRPr="002219D2">
        <w:rPr>
          <w:rFonts w:ascii="Times New Roman" w:hAnsi="Times New Roman" w:cs="Times New Roman"/>
          <w:w w:val="105"/>
          <w:sz w:val="24"/>
          <w:szCs w:val="24"/>
          <w:lang w:val="bg-BG"/>
        </w:rPr>
        <w:t>Т</w:t>
      </w:r>
      <w:r w:rsidR="00AE0C2D" w:rsidRPr="002219D2">
        <w:rPr>
          <w:rFonts w:ascii="Times New Roman" w:hAnsi="Times New Roman" w:cs="Times New Roman"/>
          <w:w w:val="105"/>
          <w:sz w:val="24"/>
          <w:szCs w:val="24"/>
        </w:rPr>
        <w:t>итуляр</w:t>
      </w:r>
      <w:r w:rsidR="00BC45A8" w:rsidRPr="002219D2">
        <w:rPr>
          <w:rFonts w:ascii="Times New Roman" w:hAnsi="Times New Roman" w:cs="Times New Roman"/>
          <w:w w:val="105"/>
          <w:sz w:val="24"/>
          <w:szCs w:val="24"/>
        </w:rPr>
        <w:t>а</w:t>
      </w:r>
      <w:r w:rsidRPr="002219D2">
        <w:rPr>
          <w:rFonts w:ascii="Times New Roman" w:hAnsi="Times New Roman" w:cs="Times New Roman"/>
          <w:w w:val="105"/>
          <w:sz w:val="24"/>
          <w:szCs w:val="24"/>
        </w:rPr>
        <w:t>.</w:t>
      </w:r>
      <w:r w:rsidR="00EE1A2A" w:rsidRPr="002219D2">
        <w:rPr>
          <w:rFonts w:ascii="Times New Roman" w:hAnsi="Times New Roman" w:cs="Times New Roman"/>
          <w:w w:val="105"/>
          <w:sz w:val="24"/>
          <w:szCs w:val="24"/>
          <w:lang w:val="bg-BG"/>
        </w:rPr>
        <w:t xml:space="preserve"> </w:t>
      </w:r>
    </w:p>
    <w:p w14:paraId="58D3EFAA" w14:textId="77777777" w:rsidR="00251D02" w:rsidRPr="002219D2" w:rsidRDefault="00FB2548" w:rsidP="00E4190D">
      <w:pPr>
        <w:adjustRightInd w:val="0"/>
        <w:jc w:val="both"/>
        <w:rPr>
          <w:rFonts w:ascii="Times New Roman" w:hAnsi="Times New Roman" w:cs="Times New Roman"/>
          <w:w w:val="105"/>
          <w:sz w:val="24"/>
          <w:szCs w:val="24"/>
        </w:rPr>
      </w:pPr>
      <w:r w:rsidRPr="002219D2">
        <w:rPr>
          <w:rFonts w:ascii="Times New Roman" w:hAnsi="Times New Roman" w:cs="Times New Roman"/>
          <w:b/>
          <w:sz w:val="24"/>
          <w:szCs w:val="24"/>
        </w:rPr>
        <w:t xml:space="preserve">Картова сметка (КС) </w:t>
      </w:r>
      <w:r w:rsidRPr="002219D2">
        <w:rPr>
          <w:rFonts w:ascii="Times New Roman" w:hAnsi="Times New Roman" w:cs="Times New Roman"/>
          <w:w w:val="105"/>
          <w:sz w:val="24"/>
          <w:szCs w:val="24"/>
        </w:rPr>
        <w:t xml:space="preserve">е погасителна сметка, </w:t>
      </w:r>
    </w:p>
    <w:p w14:paraId="1BB1F6B9" w14:textId="1D304FF3" w:rsidR="00C245AA" w:rsidRPr="002219D2" w:rsidRDefault="00FB2548" w:rsidP="00E4190D">
      <w:pPr>
        <w:adjustRightInd w:val="0"/>
        <w:jc w:val="both"/>
        <w:rPr>
          <w:rFonts w:ascii="Times New Roman" w:hAnsi="Times New Roman" w:cs="Times New Roman"/>
          <w:w w:val="105"/>
          <w:sz w:val="24"/>
          <w:szCs w:val="24"/>
        </w:rPr>
      </w:pPr>
      <w:r w:rsidRPr="002219D2">
        <w:rPr>
          <w:rFonts w:ascii="Times New Roman" w:hAnsi="Times New Roman" w:cs="Times New Roman"/>
          <w:w w:val="105"/>
          <w:sz w:val="24"/>
          <w:szCs w:val="24"/>
        </w:rPr>
        <w:lastRenderedPageBreak/>
        <w:t>водена на името на Оправомощения държател на основната кредитна карта за погасяване на всички или на част от задълженията по картата. Оправомощеният държател може да внася по КС и собствени средства над Кредитния лимит, до които Оправомощеният държател на основната карта ще има достъп чрез Картата. По КС се отчитат операциите, извършени с картата – плащания и постъпления от Международн</w:t>
      </w:r>
      <w:r w:rsidR="006F0D2D" w:rsidRPr="002219D2">
        <w:rPr>
          <w:rFonts w:ascii="Times New Roman" w:hAnsi="Times New Roman" w:cs="Times New Roman"/>
          <w:w w:val="105"/>
          <w:sz w:val="24"/>
          <w:szCs w:val="24"/>
        </w:rPr>
        <w:t>ата картова организация Мастеркард</w:t>
      </w:r>
      <w:r w:rsidR="009A6F64" w:rsidRPr="002219D2">
        <w:rPr>
          <w:rFonts w:ascii="Times New Roman" w:hAnsi="Times New Roman" w:cs="Times New Roman"/>
          <w:w w:val="105"/>
          <w:sz w:val="24"/>
          <w:szCs w:val="24"/>
          <w:lang w:val="bg-BG"/>
        </w:rPr>
        <w:t xml:space="preserve"> и Националния картов оператор БОРИКА АД</w:t>
      </w:r>
      <w:r w:rsidRPr="002219D2">
        <w:rPr>
          <w:rFonts w:ascii="Times New Roman" w:hAnsi="Times New Roman" w:cs="Times New Roman"/>
          <w:w w:val="105"/>
          <w:sz w:val="24"/>
          <w:szCs w:val="24"/>
        </w:rPr>
        <w:t xml:space="preserve">, както и дължимите по тях такси, комисиони и лихви, дължими от Оправомощения държател. Банката открива КС по нареждане на </w:t>
      </w:r>
      <w:r w:rsidR="00BC45A8" w:rsidRPr="002219D2">
        <w:rPr>
          <w:rFonts w:ascii="Times New Roman" w:hAnsi="Times New Roman" w:cs="Times New Roman"/>
          <w:w w:val="105"/>
          <w:sz w:val="24"/>
          <w:szCs w:val="24"/>
          <w:lang w:val="bg-BG"/>
        </w:rPr>
        <w:t>Т</w:t>
      </w:r>
      <w:r w:rsidR="00BC45A8" w:rsidRPr="002219D2">
        <w:rPr>
          <w:rFonts w:ascii="Times New Roman" w:hAnsi="Times New Roman" w:cs="Times New Roman"/>
          <w:w w:val="105"/>
          <w:sz w:val="24"/>
          <w:szCs w:val="24"/>
        </w:rPr>
        <w:t>итуляра</w:t>
      </w:r>
      <w:r w:rsidRPr="002219D2">
        <w:rPr>
          <w:rFonts w:ascii="Times New Roman" w:hAnsi="Times New Roman" w:cs="Times New Roman"/>
          <w:w w:val="105"/>
          <w:sz w:val="24"/>
          <w:szCs w:val="24"/>
        </w:rPr>
        <w:t>, което се счита за дадено с подписване на</w:t>
      </w:r>
      <w:r w:rsidR="00BC45A8" w:rsidRPr="002219D2">
        <w:rPr>
          <w:rFonts w:ascii="Times New Roman" w:hAnsi="Times New Roman" w:cs="Times New Roman"/>
          <w:w w:val="105"/>
          <w:sz w:val="24"/>
          <w:szCs w:val="24"/>
          <w:lang w:val="bg-BG"/>
        </w:rPr>
        <w:t xml:space="preserve"> документ по образец на Банката</w:t>
      </w:r>
      <w:r w:rsidRPr="002219D2">
        <w:rPr>
          <w:rFonts w:ascii="Times New Roman" w:hAnsi="Times New Roman" w:cs="Times New Roman"/>
          <w:w w:val="105"/>
          <w:sz w:val="24"/>
          <w:szCs w:val="24"/>
        </w:rPr>
        <w:t xml:space="preserve"> за издаване на кредитна карта. </w:t>
      </w:r>
    </w:p>
    <w:p w14:paraId="56331069" w14:textId="7367AC85" w:rsidR="00D6608C" w:rsidRPr="002219D2" w:rsidRDefault="00B16955" w:rsidP="00E4190D">
      <w:pPr>
        <w:spacing w:before="3"/>
        <w:ind w:right="118"/>
        <w:jc w:val="both"/>
        <w:rPr>
          <w:rFonts w:ascii="Times New Roman" w:hAnsi="Times New Roman" w:cs="Times New Roman"/>
          <w:w w:val="105"/>
          <w:sz w:val="24"/>
          <w:szCs w:val="24"/>
        </w:rPr>
      </w:pPr>
      <w:r w:rsidRPr="002219D2">
        <w:rPr>
          <w:rFonts w:ascii="Times New Roman" w:hAnsi="Times New Roman" w:cs="Times New Roman"/>
          <w:b/>
          <w:sz w:val="24"/>
          <w:szCs w:val="24"/>
        </w:rPr>
        <w:t>Основна</w:t>
      </w:r>
      <w:r w:rsidR="00DE4583" w:rsidRPr="002219D2">
        <w:rPr>
          <w:rFonts w:ascii="Times New Roman" w:hAnsi="Times New Roman" w:cs="Times New Roman"/>
          <w:b/>
          <w:sz w:val="24"/>
          <w:szCs w:val="24"/>
          <w:lang w:val="bg-BG"/>
        </w:rPr>
        <w:t xml:space="preserve"> (</w:t>
      </w:r>
      <w:r w:rsidR="005E6B51" w:rsidRPr="002219D2">
        <w:rPr>
          <w:rFonts w:ascii="Times New Roman" w:hAnsi="Times New Roman" w:cs="Times New Roman"/>
          <w:b/>
          <w:sz w:val="24"/>
          <w:szCs w:val="24"/>
          <w:lang w:val="bg-BG"/>
        </w:rPr>
        <w:t>платежна</w:t>
      </w:r>
      <w:r w:rsidR="00DE4583" w:rsidRPr="002219D2">
        <w:rPr>
          <w:rFonts w:ascii="Times New Roman" w:hAnsi="Times New Roman" w:cs="Times New Roman"/>
          <w:b/>
          <w:sz w:val="24"/>
          <w:szCs w:val="24"/>
          <w:lang w:val="bg-BG"/>
        </w:rPr>
        <w:t>)</w:t>
      </w:r>
      <w:r w:rsidRPr="002219D2">
        <w:rPr>
          <w:rFonts w:ascii="Times New Roman" w:hAnsi="Times New Roman" w:cs="Times New Roman"/>
          <w:b/>
          <w:sz w:val="24"/>
          <w:szCs w:val="24"/>
        </w:rPr>
        <w:t xml:space="preserve"> </w:t>
      </w:r>
      <w:r w:rsidR="008F28AD" w:rsidRPr="002219D2">
        <w:rPr>
          <w:rFonts w:ascii="Times New Roman" w:hAnsi="Times New Roman" w:cs="Times New Roman"/>
          <w:b/>
          <w:sz w:val="24"/>
          <w:szCs w:val="24"/>
        </w:rPr>
        <w:t>карта</w:t>
      </w:r>
      <w:r w:rsidRPr="002219D2">
        <w:rPr>
          <w:rFonts w:ascii="Times New Roman" w:hAnsi="Times New Roman" w:cs="Times New Roman"/>
          <w:b/>
          <w:sz w:val="24"/>
          <w:szCs w:val="24"/>
        </w:rPr>
        <w:t xml:space="preserve"> </w:t>
      </w:r>
      <w:r w:rsidR="009E506C" w:rsidRPr="002219D2">
        <w:rPr>
          <w:rFonts w:ascii="Times New Roman" w:hAnsi="Times New Roman" w:cs="Times New Roman"/>
          <w:w w:val="105"/>
          <w:sz w:val="24"/>
          <w:szCs w:val="24"/>
        </w:rPr>
        <w:t>– Карта</w:t>
      </w:r>
      <w:r w:rsidR="008B189E"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 xml:space="preserve"> издадена </w:t>
      </w:r>
      <w:r w:rsidR="00501C09" w:rsidRPr="002219D2">
        <w:rPr>
          <w:rFonts w:ascii="Times New Roman" w:hAnsi="Times New Roman" w:cs="Times New Roman"/>
          <w:w w:val="105"/>
          <w:sz w:val="24"/>
          <w:szCs w:val="24"/>
          <w:lang w:val="bg-BG"/>
        </w:rPr>
        <w:t>н</w:t>
      </w:r>
      <w:r w:rsidRPr="002219D2">
        <w:rPr>
          <w:rFonts w:ascii="Times New Roman" w:hAnsi="Times New Roman" w:cs="Times New Roman"/>
          <w:w w:val="105"/>
          <w:sz w:val="24"/>
          <w:szCs w:val="24"/>
        </w:rPr>
        <w:t xml:space="preserve">а </w:t>
      </w:r>
      <w:r w:rsidR="00A355C6" w:rsidRPr="002219D2">
        <w:rPr>
          <w:rFonts w:ascii="Times New Roman" w:hAnsi="Times New Roman" w:cs="Times New Roman"/>
          <w:w w:val="105"/>
          <w:sz w:val="24"/>
          <w:szCs w:val="24"/>
        </w:rPr>
        <w:t>Оправомощения държател</w:t>
      </w:r>
      <w:r w:rsidRPr="002219D2">
        <w:rPr>
          <w:rFonts w:ascii="Times New Roman" w:hAnsi="Times New Roman" w:cs="Times New Roman"/>
          <w:w w:val="105"/>
          <w:sz w:val="24"/>
          <w:szCs w:val="24"/>
        </w:rPr>
        <w:t xml:space="preserve">, който е </w:t>
      </w:r>
      <w:r w:rsidR="000C16E9" w:rsidRPr="002219D2">
        <w:rPr>
          <w:rFonts w:ascii="Times New Roman" w:hAnsi="Times New Roman" w:cs="Times New Roman"/>
          <w:w w:val="105"/>
          <w:sz w:val="24"/>
          <w:szCs w:val="24"/>
          <w:lang w:val="bg-BG"/>
        </w:rPr>
        <w:t>Т</w:t>
      </w:r>
      <w:r w:rsidR="000C16E9" w:rsidRPr="002219D2">
        <w:rPr>
          <w:rFonts w:ascii="Times New Roman" w:hAnsi="Times New Roman" w:cs="Times New Roman"/>
          <w:w w:val="105"/>
          <w:sz w:val="24"/>
          <w:szCs w:val="24"/>
        </w:rPr>
        <w:t xml:space="preserve">итуляр </w:t>
      </w:r>
      <w:r w:rsidRPr="002219D2">
        <w:rPr>
          <w:rFonts w:ascii="Times New Roman" w:hAnsi="Times New Roman" w:cs="Times New Roman"/>
          <w:w w:val="105"/>
          <w:sz w:val="24"/>
          <w:szCs w:val="24"/>
        </w:rPr>
        <w:t>на сметка</w:t>
      </w:r>
      <w:r w:rsidR="008F28AD" w:rsidRPr="002219D2">
        <w:rPr>
          <w:rFonts w:ascii="Times New Roman" w:hAnsi="Times New Roman" w:cs="Times New Roman"/>
          <w:w w:val="105"/>
          <w:sz w:val="24"/>
          <w:szCs w:val="24"/>
        </w:rPr>
        <w:t>та</w:t>
      </w:r>
      <w:r w:rsidRPr="002219D2">
        <w:rPr>
          <w:rFonts w:ascii="Times New Roman" w:hAnsi="Times New Roman" w:cs="Times New Roman"/>
          <w:w w:val="105"/>
          <w:sz w:val="24"/>
          <w:szCs w:val="24"/>
        </w:rPr>
        <w:t>.</w:t>
      </w:r>
    </w:p>
    <w:p w14:paraId="00096DA1" w14:textId="45C89278" w:rsidR="00D6608C" w:rsidRPr="002219D2" w:rsidRDefault="00265B6D" w:rsidP="00E4190D">
      <w:pPr>
        <w:pStyle w:val="BodyText"/>
        <w:ind w:left="0" w:right="109"/>
        <w:rPr>
          <w:rFonts w:ascii="Times New Roman" w:hAnsi="Times New Roman" w:cs="Times New Roman"/>
          <w:w w:val="105"/>
        </w:rPr>
      </w:pPr>
      <w:r w:rsidRPr="002219D2">
        <w:rPr>
          <w:rFonts w:ascii="Times New Roman" w:hAnsi="Times New Roman" w:cs="Times New Roman"/>
          <w:b/>
        </w:rPr>
        <w:t>Допълнителна</w:t>
      </w:r>
      <w:r w:rsidR="00DE4583" w:rsidRPr="002219D2">
        <w:rPr>
          <w:rFonts w:ascii="Times New Roman" w:hAnsi="Times New Roman" w:cs="Times New Roman"/>
          <w:b/>
          <w:lang w:val="bg-BG"/>
        </w:rPr>
        <w:t xml:space="preserve"> (</w:t>
      </w:r>
      <w:r w:rsidR="005E6B51" w:rsidRPr="002219D2">
        <w:rPr>
          <w:rFonts w:ascii="Times New Roman" w:hAnsi="Times New Roman" w:cs="Times New Roman"/>
          <w:b/>
          <w:lang w:val="bg-BG"/>
        </w:rPr>
        <w:t>платежна</w:t>
      </w:r>
      <w:r w:rsidR="00DE4583" w:rsidRPr="002219D2">
        <w:rPr>
          <w:rFonts w:ascii="Times New Roman" w:hAnsi="Times New Roman" w:cs="Times New Roman"/>
          <w:b/>
          <w:lang w:val="bg-BG"/>
        </w:rPr>
        <w:t xml:space="preserve">) </w:t>
      </w:r>
      <w:r w:rsidR="00B16955" w:rsidRPr="002219D2">
        <w:rPr>
          <w:rFonts w:ascii="Times New Roman" w:hAnsi="Times New Roman" w:cs="Times New Roman"/>
          <w:b/>
        </w:rPr>
        <w:t>карта</w:t>
      </w:r>
      <w:r w:rsidR="00B976A2" w:rsidRPr="002219D2">
        <w:rPr>
          <w:rFonts w:ascii="Times New Roman" w:hAnsi="Times New Roman" w:cs="Times New Roman"/>
          <w:b/>
          <w:lang w:val="bg-BG"/>
        </w:rPr>
        <w:t xml:space="preserve"> </w:t>
      </w:r>
      <w:r w:rsidR="00B16955" w:rsidRPr="002219D2">
        <w:rPr>
          <w:rFonts w:ascii="Times New Roman" w:hAnsi="Times New Roman" w:cs="Times New Roman"/>
          <w:w w:val="105"/>
        </w:rPr>
        <w:t xml:space="preserve">– Карта, издадена по искане на Оправомощения държател на основната карта (титуляр), свързана към същата сметка на </w:t>
      </w:r>
      <w:r w:rsidR="000C16E9" w:rsidRPr="002219D2">
        <w:rPr>
          <w:rFonts w:ascii="Times New Roman" w:hAnsi="Times New Roman" w:cs="Times New Roman"/>
          <w:w w:val="105"/>
          <w:lang w:val="bg-BG"/>
        </w:rPr>
        <w:t>Т</w:t>
      </w:r>
      <w:r w:rsidR="000C16E9" w:rsidRPr="002219D2">
        <w:rPr>
          <w:rFonts w:ascii="Times New Roman" w:hAnsi="Times New Roman" w:cs="Times New Roman"/>
          <w:w w:val="105"/>
        </w:rPr>
        <w:t>итуляр</w:t>
      </w:r>
      <w:r w:rsidR="000C16E9" w:rsidRPr="002219D2">
        <w:rPr>
          <w:rFonts w:ascii="Times New Roman" w:hAnsi="Times New Roman" w:cs="Times New Roman"/>
          <w:w w:val="105"/>
          <w:lang w:val="bg-BG"/>
        </w:rPr>
        <w:t>а</w:t>
      </w:r>
      <w:r w:rsidR="000C16E9" w:rsidRPr="002219D2">
        <w:rPr>
          <w:rFonts w:ascii="Times New Roman" w:hAnsi="Times New Roman" w:cs="Times New Roman"/>
          <w:w w:val="105"/>
        </w:rPr>
        <w:t xml:space="preserve"> </w:t>
      </w:r>
      <w:r w:rsidR="00B16955" w:rsidRPr="002219D2">
        <w:rPr>
          <w:rFonts w:ascii="Times New Roman" w:hAnsi="Times New Roman" w:cs="Times New Roman"/>
          <w:w w:val="105"/>
        </w:rPr>
        <w:t>и подчине</w:t>
      </w:r>
      <w:r w:rsidRPr="002219D2">
        <w:rPr>
          <w:rFonts w:ascii="Times New Roman" w:hAnsi="Times New Roman" w:cs="Times New Roman"/>
          <w:w w:val="105"/>
        </w:rPr>
        <w:t>на на</w:t>
      </w:r>
      <w:r w:rsidR="00BF7B05" w:rsidRPr="002219D2">
        <w:rPr>
          <w:rFonts w:ascii="Times New Roman" w:hAnsi="Times New Roman" w:cs="Times New Roman"/>
          <w:w w:val="105"/>
          <w:lang w:val="bg-BG"/>
        </w:rPr>
        <w:t xml:space="preserve"> </w:t>
      </w:r>
      <w:r w:rsidR="00BF7B05" w:rsidRPr="002219D2">
        <w:rPr>
          <w:rFonts w:ascii="Times New Roman" w:hAnsi="Times New Roman" w:cs="Times New Roman"/>
          <w:w w:val="105"/>
        </w:rPr>
        <w:t xml:space="preserve">основната </w:t>
      </w:r>
      <w:r w:rsidR="00BF7B05" w:rsidRPr="002219D2">
        <w:rPr>
          <w:rFonts w:ascii="Times New Roman" w:hAnsi="Times New Roman" w:cs="Times New Roman"/>
          <w:w w:val="105"/>
          <w:lang w:val="bg-BG"/>
        </w:rPr>
        <w:t>банкова</w:t>
      </w:r>
      <w:r w:rsidR="003A215D" w:rsidRPr="002219D2">
        <w:rPr>
          <w:rFonts w:ascii="Times New Roman" w:hAnsi="Times New Roman" w:cs="Times New Roman"/>
          <w:w w:val="105"/>
        </w:rPr>
        <w:t xml:space="preserve"> карта</w:t>
      </w:r>
      <w:r w:rsidR="00B16955" w:rsidRPr="002219D2">
        <w:rPr>
          <w:rFonts w:ascii="Times New Roman" w:hAnsi="Times New Roman" w:cs="Times New Roman"/>
          <w:w w:val="105"/>
        </w:rPr>
        <w:t>.</w:t>
      </w:r>
    </w:p>
    <w:p w14:paraId="4092DC95" w14:textId="2B647DDF" w:rsidR="00D6608C" w:rsidRPr="002219D2" w:rsidRDefault="0081626C" w:rsidP="00E4190D">
      <w:pPr>
        <w:ind w:right="115"/>
        <w:jc w:val="both"/>
        <w:rPr>
          <w:rFonts w:ascii="Times New Roman" w:hAnsi="Times New Roman" w:cs="Times New Roman"/>
          <w:w w:val="105"/>
          <w:sz w:val="24"/>
          <w:szCs w:val="24"/>
        </w:rPr>
      </w:pPr>
      <w:r w:rsidRPr="002219D2">
        <w:rPr>
          <w:rFonts w:ascii="Times New Roman" w:hAnsi="Times New Roman" w:cs="Times New Roman"/>
          <w:b/>
          <w:sz w:val="24"/>
          <w:szCs w:val="24"/>
          <w:lang w:val="bg-BG"/>
        </w:rPr>
        <w:t xml:space="preserve">Оправомощен </w:t>
      </w:r>
      <w:r w:rsidR="00117812" w:rsidRPr="002219D2">
        <w:rPr>
          <w:rFonts w:ascii="Times New Roman" w:hAnsi="Times New Roman" w:cs="Times New Roman"/>
          <w:b/>
          <w:sz w:val="24"/>
          <w:szCs w:val="24"/>
        </w:rPr>
        <w:t>държател</w:t>
      </w:r>
      <w:r w:rsidRPr="002219D2">
        <w:rPr>
          <w:rFonts w:ascii="Times New Roman" w:hAnsi="Times New Roman" w:cs="Times New Roman"/>
          <w:b/>
          <w:sz w:val="24"/>
          <w:szCs w:val="24"/>
          <w:lang w:val="bg-BG"/>
        </w:rPr>
        <w:t xml:space="preserve"> на допълнителна карта - </w:t>
      </w:r>
      <w:r w:rsidR="00B16955" w:rsidRPr="002219D2">
        <w:rPr>
          <w:rFonts w:ascii="Times New Roman" w:hAnsi="Times New Roman" w:cs="Times New Roman"/>
          <w:b/>
          <w:sz w:val="24"/>
          <w:szCs w:val="24"/>
        </w:rPr>
        <w:t xml:space="preserve"> </w:t>
      </w:r>
      <w:r w:rsidR="00B16955" w:rsidRPr="002219D2">
        <w:rPr>
          <w:rFonts w:ascii="Times New Roman" w:hAnsi="Times New Roman" w:cs="Times New Roman"/>
          <w:w w:val="105"/>
          <w:sz w:val="24"/>
          <w:szCs w:val="24"/>
        </w:rPr>
        <w:t xml:space="preserve">е физическо лице, посочено от Оправомощения държател на основната карта, на което Банката издава допълнителни </w:t>
      </w:r>
      <w:r w:rsidR="003A215D" w:rsidRPr="002219D2">
        <w:rPr>
          <w:rFonts w:ascii="Times New Roman" w:hAnsi="Times New Roman" w:cs="Times New Roman"/>
          <w:w w:val="105"/>
          <w:sz w:val="24"/>
          <w:szCs w:val="24"/>
        </w:rPr>
        <w:t>банков</w:t>
      </w:r>
      <w:r w:rsidR="00736EB6" w:rsidRPr="002219D2">
        <w:rPr>
          <w:rFonts w:ascii="Times New Roman" w:hAnsi="Times New Roman" w:cs="Times New Roman"/>
          <w:w w:val="105"/>
          <w:sz w:val="24"/>
          <w:szCs w:val="24"/>
          <w:lang w:val="bg-BG"/>
        </w:rPr>
        <w:t xml:space="preserve">и </w:t>
      </w:r>
      <w:r w:rsidR="003A215D" w:rsidRPr="002219D2">
        <w:rPr>
          <w:rFonts w:ascii="Times New Roman" w:hAnsi="Times New Roman" w:cs="Times New Roman"/>
          <w:w w:val="105"/>
          <w:sz w:val="24"/>
          <w:szCs w:val="24"/>
        </w:rPr>
        <w:t xml:space="preserve"> карт</w:t>
      </w:r>
      <w:r w:rsidR="00B16955" w:rsidRPr="002219D2">
        <w:rPr>
          <w:rFonts w:ascii="Times New Roman" w:hAnsi="Times New Roman" w:cs="Times New Roman"/>
          <w:w w:val="105"/>
          <w:sz w:val="24"/>
          <w:szCs w:val="24"/>
        </w:rPr>
        <w:t>и, съгласно настоящите Общи условия.</w:t>
      </w:r>
    </w:p>
    <w:p w14:paraId="749B425C" w14:textId="78635ADE" w:rsidR="00D6608C" w:rsidRPr="002219D2" w:rsidRDefault="00B16955" w:rsidP="00E4190D">
      <w:pPr>
        <w:pStyle w:val="BodyText"/>
        <w:ind w:left="0"/>
        <w:rPr>
          <w:rFonts w:ascii="Times New Roman" w:hAnsi="Times New Roman" w:cs="Times New Roman"/>
          <w:w w:val="105"/>
        </w:rPr>
      </w:pPr>
      <w:r w:rsidRPr="002219D2">
        <w:rPr>
          <w:rFonts w:ascii="Times New Roman" w:hAnsi="Times New Roman" w:cs="Times New Roman"/>
          <w:b/>
        </w:rPr>
        <w:t>МКО</w:t>
      </w:r>
      <w:r w:rsidRPr="002219D2">
        <w:rPr>
          <w:rFonts w:ascii="Times New Roman" w:hAnsi="Times New Roman" w:cs="Times New Roman"/>
        </w:rPr>
        <w:t xml:space="preserve"> – </w:t>
      </w:r>
      <w:r w:rsidRPr="002219D2">
        <w:rPr>
          <w:rFonts w:ascii="Times New Roman" w:hAnsi="Times New Roman" w:cs="Times New Roman"/>
          <w:w w:val="105"/>
        </w:rPr>
        <w:t>Международн</w:t>
      </w:r>
      <w:r w:rsidR="00373544" w:rsidRPr="002219D2">
        <w:rPr>
          <w:rFonts w:ascii="Times New Roman" w:hAnsi="Times New Roman" w:cs="Times New Roman"/>
          <w:w w:val="105"/>
        </w:rPr>
        <w:t>а</w:t>
      </w:r>
      <w:r w:rsidRPr="002219D2">
        <w:rPr>
          <w:rFonts w:ascii="Times New Roman" w:hAnsi="Times New Roman" w:cs="Times New Roman"/>
          <w:w w:val="105"/>
        </w:rPr>
        <w:t xml:space="preserve"> картов</w:t>
      </w:r>
      <w:r w:rsidR="00373544" w:rsidRPr="002219D2">
        <w:rPr>
          <w:rFonts w:ascii="Times New Roman" w:hAnsi="Times New Roman" w:cs="Times New Roman"/>
          <w:w w:val="105"/>
        </w:rPr>
        <w:t>а</w:t>
      </w:r>
      <w:r w:rsidRPr="002219D2">
        <w:rPr>
          <w:rFonts w:ascii="Times New Roman" w:hAnsi="Times New Roman" w:cs="Times New Roman"/>
          <w:w w:val="105"/>
        </w:rPr>
        <w:t xml:space="preserve"> организаци</w:t>
      </w:r>
      <w:r w:rsidR="00373544" w:rsidRPr="002219D2">
        <w:rPr>
          <w:rFonts w:ascii="Times New Roman" w:hAnsi="Times New Roman" w:cs="Times New Roman"/>
          <w:w w:val="105"/>
        </w:rPr>
        <w:t>я</w:t>
      </w:r>
      <w:r w:rsidRPr="002219D2">
        <w:rPr>
          <w:rFonts w:ascii="Times New Roman" w:hAnsi="Times New Roman" w:cs="Times New Roman"/>
          <w:w w:val="105"/>
        </w:rPr>
        <w:t>.</w:t>
      </w:r>
    </w:p>
    <w:p w14:paraId="034DCC2C" w14:textId="41A78E69" w:rsidR="00D6608C" w:rsidRPr="002219D2" w:rsidRDefault="00B16955" w:rsidP="00E4190D">
      <w:pPr>
        <w:pStyle w:val="BodyText"/>
        <w:ind w:left="0" w:right="122"/>
        <w:rPr>
          <w:rFonts w:ascii="Times New Roman" w:hAnsi="Times New Roman" w:cs="Times New Roman"/>
          <w:w w:val="105"/>
        </w:rPr>
      </w:pPr>
      <w:r w:rsidRPr="002219D2">
        <w:rPr>
          <w:rFonts w:ascii="Times New Roman" w:hAnsi="Times New Roman" w:cs="Times New Roman"/>
          <w:b/>
        </w:rPr>
        <w:t xml:space="preserve">Контактно плащане </w:t>
      </w:r>
      <w:r w:rsidRPr="002219D2">
        <w:rPr>
          <w:rFonts w:ascii="Times New Roman" w:hAnsi="Times New Roman" w:cs="Times New Roman"/>
        </w:rPr>
        <w:t xml:space="preserve">– </w:t>
      </w:r>
      <w:r w:rsidR="000C16E9" w:rsidRPr="002219D2">
        <w:rPr>
          <w:rFonts w:ascii="Times New Roman" w:hAnsi="Times New Roman" w:cs="Times New Roman"/>
          <w:lang w:val="bg-BG"/>
        </w:rPr>
        <w:t>плащане с банкова карта, при което к</w:t>
      </w:r>
      <w:r w:rsidRPr="002219D2">
        <w:rPr>
          <w:rFonts w:ascii="Times New Roman" w:hAnsi="Times New Roman" w:cs="Times New Roman"/>
          <w:w w:val="105"/>
        </w:rPr>
        <w:t xml:space="preserve">артата се прокарва през четец за магнитна лента или се </w:t>
      </w:r>
      <w:r w:rsidR="00373544" w:rsidRPr="002219D2">
        <w:rPr>
          <w:rFonts w:ascii="Times New Roman" w:hAnsi="Times New Roman" w:cs="Times New Roman"/>
          <w:w w:val="105"/>
        </w:rPr>
        <w:t>поставя</w:t>
      </w:r>
      <w:r w:rsidRPr="002219D2">
        <w:rPr>
          <w:rFonts w:ascii="Times New Roman" w:hAnsi="Times New Roman" w:cs="Times New Roman"/>
          <w:w w:val="105"/>
        </w:rPr>
        <w:t xml:space="preserve"> в четец на чип на ПОС терминал или АТМ.</w:t>
      </w:r>
    </w:p>
    <w:p w14:paraId="5A9E5421" w14:textId="01E6DCD5" w:rsidR="00D6608C" w:rsidRPr="002219D2" w:rsidRDefault="00B16955" w:rsidP="00E4190D">
      <w:pPr>
        <w:pStyle w:val="BodyText"/>
        <w:ind w:left="0" w:right="114"/>
        <w:rPr>
          <w:rFonts w:ascii="Times New Roman" w:hAnsi="Times New Roman" w:cs="Times New Roman"/>
          <w:w w:val="105"/>
        </w:rPr>
      </w:pPr>
      <w:r w:rsidRPr="002219D2">
        <w:rPr>
          <w:rFonts w:ascii="Times New Roman" w:hAnsi="Times New Roman" w:cs="Times New Roman"/>
          <w:b/>
        </w:rPr>
        <w:t xml:space="preserve">Услуга за SMS известие </w:t>
      </w:r>
      <w:r w:rsidRPr="002219D2">
        <w:rPr>
          <w:rFonts w:ascii="Times New Roman" w:hAnsi="Times New Roman" w:cs="Times New Roman"/>
        </w:rPr>
        <w:t>–</w:t>
      </w:r>
      <w:r w:rsidR="003741B8" w:rsidRPr="002219D2">
        <w:rPr>
          <w:rFonts w:ascii="Times New Roman" w:hAnsi="Times New Roman" w:cs="Times New Roman"/>
          <w:w w:val="105"/>
        </w:rPr>
        <w:t>Изпращан</w:t>
      </w:r>
      <w:r w:rsidR="00501C09" w:rsidRPr="002219D2">
        <w:rPr>
          <w:rFonts w:ascii="Times New Roman" w:hAnsi="Times New Roman" w:cs="Times New Roman"/>
          <w:w w:val="105"/>
        </w:rPr>
        <w:t>е</w:t>
      </w:r>
      <w:r w:rsidR="003741B8" w:rsidRPr="002219D2">
        <w:rPr>
          <w:rFonts w:ascii="Times New Roman" w:hAnsi="Times New Roman" w:cs="Times New Roman"/>
          <w:w w:val="105"/>
        </w:rPr>
        <w:t xml:space="preserve"> на информация за извършени с картите плащания, както и друга информация, свързана с използването на </w:t>
      </w:r>
      <w:r w:rsidR="00670FAF" w:rsidRPr="002219D2">
        <w:rPr>
          <w:rFonts w:ascii="Times New Roman" w:hAnsi="Times New Roman" w:cs="Times New Roman"/>
          <w:w w:val="105"/>
        </w:rPr>
        <w:t>банковата карта</w:t>
      </w:r>
      <w:r w:rsidR="003741B8" w:rsidRPr="002219D2">
        <w:rPr>
          <w:rFonts w:ascii="Times New Roman" w:hAnsi="Times New Roman" w:cs="Times New Roman"/>
          <w:w w:val="105"/>
        </w:rPr>
        <w:t xml:space="preserve"> на посочени от оправомощените държатели мобилни телефони</w:t>
      </w:r>
      <w:r w:rsidR="00501C09" w:rsidRPr="002219D2">
        <w:rPr>
          <w:rFonts w:ascii="Times New Roman" w:hAnsi="Times New Roman" w:cs="Times New Roman"/>
          <w:w w:val="105"/>
        </w:rPr>
        <w:t>.</w:t>
      </w:r>
      <w:r w:rsidRPr="002219D2">
        <w:rPr>
          <w:rFonts w:ascii="Times New Roman" w:hAnsi="Times New Roman" w:cs="Times New Roman"/>
          <w:w w:val="105"/>
        </w:rPr>
        <w:t xml:space="preserve"> </w:t>
      </w:r>
    </w:p>
    <w:p w14:paraId="3187B418" w14:textId="0B239FD4" w:rsidR="00F4307F" w:rsidRPr="002219D2" w:rsidRDefault="00F4307F" w:rsidP="00E4190D">
      <w:pPr>
        <w:pStyle w:val="BodyText"/>
        <w:ind w:left="0" w:right="113"/>
        <w:rPr>
          <w:rFonts w:ascii="Times New Roman" w:hAnsi="Times New Roman" w:cs="Times New Roman"/>
          <w:w w:val="105"/>
          <w:lang w:val="bg-BG"/>
        </w:rPr>
      </w:pPr>
      <w:r w:rsidRPr="002219D2">
        <w:rPr>
          <w:rFonts w:ascii="Times New Roman" w:hAnsi="Times New Roman" w:cs="Times New Roman"/>
          <w:b/>
          <w:w w:val="105"/>
          <w:lang w:val="bg-BG"/>
        </w:rPr>
        <w:t xml:space="preserve">Кредитен лимит е </w:t>
      </w:r>
      <w:r w:rsidRPr="002219D2">
        <w:rPr>
          <w:rFonts w:ascii="Times New Roman" w:hAnsi="Times New Roman" w:cs="Times New Roman"/>
          <w:w w:val="105"/>
          <w:lang w:val="bg-BG"/>
        </w:rPr>
        <w:t xml:space="preserve">максималният </w:t>
      </w:r>
      <w:r w:rsidR="00AB7D80" w:rsidRPr="002219D2">
        <w:rPr>
          <w:rFonts w:ascii="Times New Roman" w:hAnsi="Times New Roman" w:cs="Times New Roman"/>
          <w:w w:val="105"/>
          <w:lang w:val="bg-BG"/>
        </w:rPr>
        <w:t xml:space="preserve">размер на кредита </w:t>
      </w:r>
      <w:r w:rsidR="00AB7D80" w:rsidRPr="002219D2">
        <w:rPr>
          <w:rFonts w:ascii="Times New Roman" w:hAnsi="Times New Roman" w:cs="Times New Roman"/>
        </w:rPr>
        <w:t>(овърдрафт)</w:t>
      </w:r>
      <w:r w:rsidR="00AB7D80" w:rsidRPr="002219D2">
        <w:rPr>
          <w:rFonts w:ascii="Times New Roman" w:hAnsi="Times New Roman" w:cs="Times New Roman"/>
          <w:lang w:val="bg-BG"/>
        </w:rPr>
        <w:t xml:space="preserve">, посочен в Договора, който Банката разрешава на Титуляра, и който може да се ползва, чрез издадените към Сметката му карти. </w:t>
      </w:r>
    </w:p>
    <w:p w14:paraId="27CAB0E3" w14:textId="3BD20F9B" w:rsidR="006F0D2D" w:rsidRPr="002219D2" w:rsidRDefault="00F4307F" w:rsidP="00E4190D">
      <w:pPr>
        <w:pStyle w:val="BodyText"/>
        <w:ind w:left="0" w:right="113"/>
        <w:rPr>
          <w:rFonts w:ascii="Times New Roman" w:hAnsi="Times New Roman" w:cs="Times New Roman"/>
          <w:w w:val="105"/>
        </w:rPr>
      </w:pPr>
      <w:r w:rsidRPr="002219D2">
        <w:rPr>
          <w:rFonts w:ascii="Times New Roman" w:hAnsi="Times New Roman" w:cs="Times New Roman"/>
          <w:lang w:val="bg-BG"/>
        </w:rPr>
        <w:t xml:space="preserve">Надвишен кредитен лимит </w:t>
      </w:r>
      <w:r w:rsidRPr="002219D2">
        <w:rPr>
          <w:rFonts w:ascii="Times New Roman" w:hAnsi="Times New Roman" w:cs="Times New Roman"/>
        </w:rPr>
        <w:t>(</w:t>
      </w:r>
      <w:r w:rsidR="006F0D2D" w:rsidRPr="002219D2">
        <w:rPr>
          <w:rFonts w:ascii="Times New Roman" w:hAnsi="Times New Roman" w:cs="Times New Roman"/>
        </w:rPr>
        <w:t>Неразрешен овърдрафт</w:t>
      </w:r>
      <w:r w:rsidRPr="002219D2">
        <w:rPr>
          <w:rFonts w:ascii="Times New Roman" w:hAnsi="Times New Roman" w:cs="Times New Roman"/>
        </w:rPr>
        <w:t xml:space="preserve">) </w:t>
      </w:r>
      <w:r w:rsidR="006F0D2D" w:rsidRPr="002219D2">
        <w:rPr>
          <w:rFonts w:ascii="Times New Roman" w:hAnsi="Times New Roman" w:cs="Times New Roman"/>
        </w:rPr>
        <w:t xml:space="preserve"> – </w:t>
      </w:r>
      <w:r w:rsidRPr="002219D2">
        <w:rPr>
          <w:rFonts w:ascii="Times New Roman" w:hAnsi="Times New Roman" w:cs="Times New Roman"/>
          <w:lang w:val="bg-BG"/>
        </w:rPr>
        <w:t xml:space="preserve">всяко </w:t>
      </w:r>
      <w:r w:rsidRPr="002219D2">
        <w:rPr>
          <w:rFonts w:ascii="Times New Roman" w:hAnsi="Times New Roman" w:cs="Times New Roman"/>
          <w:lang w:val="bg-BG"/>
        </w:rPr>
        <w:lastRenderedPageBreak/>
        <w:t>допуснато надвишение на разрешения Текущ разполагаем кредитен лимит, вследствие на извършена операция и/или начислени от Банката по Сметката такса, комисионни, лихви. Сумите на надвишението се считат за ползван неразрешен овърдрафк, който е незабавно изискуем.</w:t>
      </w:r>
    </w:p>
    <w:p w14:paraId="206D134F" w14:textId="5D98065B" w:rsidR="00433493" w:rsidRPr="002219D2" w:rsidRDefault="00433493" w:rsidP="00E4190D">
      <w:pPr>
        <w:pStyle w:val="BodyText"/>
        <w:ind w:left="0" w:right="112"/>
        <w:rPr>
          <w:rFonts w:ascii="Times New Roman" w:hAnsi="Times New Roman" w:cs="Times New Roman"/>
          <w:w w:val="105"/>
          <w:lang w:val="bg-BG"/>
        </w:rPr>
      </w:pPr>
      <w:r w:rsidRPr="002219D2">
        <w:rPr>
          <w:rFonts w:ascii="Times New Roman" w:hAnsi="Times New Roman" w:cs="Times New Roman"/>
          <w:b/>
          <w:w w:val="105"/>
          <w:lang w:val="bg-BG"/>
        </w:rPr>
        <w:t>Текущ разполагаем кредитен лимит</w:t>
      </w:r>
      <w:r w:rsidRPr="002219D2">
        <w:rPr>
          <w:rFonts w:ascii="Times New Roman" w:hAnsi="Times New Roman" w:cs="Times New Roman"/>
          <w:w w:val="105"/>
          <w:lang w:val="bg-BG"/>
        </w:rPr>
        <w:t xml:space="preserve"> е размерът на кредита </w:t>
      </w:r>
      <w:r w:rsidRPr="002219D2">
        <w:rPr>
          <w:rFonts w:ascii="Times New Roman" w:hAnsi="Times New Roman" w:cs="Times New Roman"/>
        </w:rPr>
        <w:t>(овърдрафт</w:t>
      </w:r>
      <w:r w:rsidRPr="002219D2">
        <w:rPr>
          <w:rFonts w:ascii="Times New Roman" w:hAnsi="Times New Roman" w:cs="Times New Roman"/>
          <w:lang w:val="bg-BG"/>
        </w:rPr>
        <w:t>а</w:t>
      </w:r>
      <w:r w:rsidRPr="002219D2">
        <w:rPr>
          <w:rFonts w:ascii="Times New Roman" w:hAnsi="Times New Roman" w:cs="Times New Roman"/>
        </w:rPr>
        <w:t>)</w:t>
      </w:r>
      <w:r w:rsidRPr="002219D2">
        <w:rPr>
          <w:rFonts w:ascii="Times New Roman" w:hAnsi="Times New Roman" w:cs="Times New Roman"/>
          <w:lang w:val="bg-BG"/>
        </w:rPr>
        <w:t>,който Титулярът може да ползва за текущия отчетен период, определен от Банката съобразно броя и размера на извършените с Картата/те плащания, пазарните условия и очакваното им влияние върху платежоспособността на Титуляра,който не може да превишава максималния размер на банковия кредит, посочен в Договора.</w:t>
      </w:r>
    </w:p>
    <w:p w14:paraId="5BA525A2" w14:textId="2525112F" w:rsidR="00D6608C" w:rsidRPr="002219D2" w:rsidRDefault="00AD343A" w:rsidP="00E4190D">
      <w:pPr>
        <w:pStyle w:val="BodyText"/>
        <w:spacing w:before="2"/>
        <w:ind w:left="0" w:right="108"/>
        <w:rPr>
          <w:rFonts w:ascii="Times New Roman" w:hAnsi="Times New Roman" w:cs="Times New Roman"/>
          <w:w w:val="105"/>
        </w:rPr>
      </w:pPr>
      <w:r w:rsidRPr="002219D2">
        <w:rPr>
          <w:rFonts w:ascii="Times New Roman" w:hAnsi="Times New Roman" w:cs="Times New Roman"/>
          <w:b/>
          <w:lang w:val="bg-BG"/>
        </w:rPr>
        <w:t>Програма за с</w:t>
      </w:r>
      <w:r w:rsidR="00B16955" w:rsidRPr="002219D2">
        <w:rPr>
          <w:rFonts w:ascii="Times New Roman" w:hAnsi="Times New Roman" w:cs="Times New Roman"/>
          <w:b/>
        </w:rPr>
        <w:t xml:space="preserve">игурни плащания в </w:t>
      </w:r>
      <w:r w:rsidRPr="002219D2">
        <w:rPr>
          <w:rFonts w:ascii="Times New Roman" w:hAnsi="Times New Roman" w:cs="Times New Roman"/>
          <w:b/>
          <w:lang w:val="bg-BG"/>
        </w:rPr>
        <w:t>и</w:t>
      </w:r>
      <w:r w:rsidR="00B16955" w:rsidRPr="002219D2">
        <w:rPr>
          <w:rFonts w:ascii="Times New Roman" w:hAnsi="Times New Roman" w:cs="Times New Roman"/>
          <w:b/>
        </w:rPr>
        <w:t xml:space="preserve">нтернет </w:t>
      </w:r>
      <w:r w:rsidR="00B16955" w:rsidRPr="002219D2">
        <w:rPr>
          <w:rFonts w:ascii="Times New Roman" w:hAnsi="Times New Roman" w:cs="Times New Roman"/>
        </w:rPr>
        <w:t xml:space="preserve">– </w:t>
      </w:r>
      <w:r w:rsidRPr="002219D2">
        <w:rPr>
          <w:rFonts w:ascii="Times New Roman" w:hAnsi="Times New Roman" w:cs="Times New Roman"/>
          <w:lang w:val="bg-BG"/>
        </w:rPr>
        <w:t xml:space="preserve">програма за допълнителна сигурност при плащане през интернет  при </w:t>
      </w:r>
      <w:r w:rsidRPr="002219D2">
        <w:rPr>
          <w:rFonts w:ascii="Times New Roman" w:hAnsi="Times New Roman" w:cs="Times New Roman"/>
          <w:w w:val="105"/>
        </w:rPr>
        <w:t>търговци, участващи в програм</w:t>
      </w:r>
      <w:r w:rsidR="00AE180E" w:rsidRPr="002219D2">
        <w:rPr>
          <w:rFonts w:ascii="Times New Roman" w:hAnsi="Times New Roman" w:cs="Times New Roman"/>
          <w:w w:val="105"/>
          <w:lang w:val="bg-BG"/>
        </w:rPr>
        <w:t>а</w:t>
      </w:r>
      <w:r w:rsidRPr="002219D2">
        <w:rPr>
          <w:rFonts w:ascii="Times New Roman" w:hAnsi="Times New Roman" w:cs="Times New Roman"/>
          <w:w w:val="105"/>
          <w:lang w:val="bg-BG"/>
        </w:rPr>
        <w:t xml:space="preserve">та </w:t>
      </w:r>
      <w:r w:rsidRPr="002219D2">
        <w:rPr>
          <w:rFonts w:ascii="Times New Roman" w:hAnsi="Times New Roman" w:cs="Times New Roman"/>
          <w:lang w:val="bg-BG"/>
        </w:rPr>
        <w:t xml:space="preserve">с карти </w:t>
      </w:r>
      <w:r w:rsidRPr="002219D2">
        <w:rPr>
          <w:rFonts w:ascii="Times New Roman" w:hAnsi="Times New Roman" w:cs="Times New Roman"/>
          <w:w w:val="105"/>
        </w:rPr>
        <w:t>MasterCard SecureCode</w:t>
      </w:r>
      <w:r w:rsidRPr="002219D2">
        <w:rPr>
          <w:rFonts w:ascii="Times New Roman" w:hAnsi="Times New Roman" w:cs="Times New Roman"/>
          <w:lang w:val="bg-BG"/>
        </w:rPr>
        <w:t xml:space="preserve"> на международния картов оператор </w:t>
      </w:r>
      <w:r w:rsidR="00B16955" w:rsidRPr="002219D2">
        <w:rPr>
          <w:rFonts w:ascii="Times New Roman" w:hAnsi="Times New Roman" w:cs="Times New Roman"/>
          <w:w w:val="105"/>
        </w:rPr>
        <w:t xml:space="preserve">MasterCard </w:t>
      </w:r>
    </w:p>
    <w:p w14:paraId="3FF9A939" w14:textId="770CEE40" w:rsidR="009A6F64" w:rsidRPr="002219D2" w:rsidRDefault="00AD343A" w:rsidP="00E4190D">
      <w:pPr>
        <w:pStyle w:val="BodyText"/>
        <w:ind w:left="0" w:right="112"/>
        <w:rPr>
          <w:rFonts w:ascii="Times New Roman" w:hAnsi="Times New Roman" w:cs="Times New Roman"/>
          <w:w w:val="105"/>
        </w:rPr>
      </w:pPr>
      <w:r w:rsidRPr="002219D2">
        <w:rPr>
          <w:rFonts w:ascii="Times New Roman" w:hAnsi="Times New Roman" w:cs="Times New Roman"/>
          <w:b/>
          <w:lang w:val="bg-BG"/>
        </w:rPr>
        <w:t>„</w:t>
      </w:r>
      <w:r w:rsidRPr="002219D2">
        <w:rPr>
          <w:rFonts w:ascii="Times New Roman" w:hAnsi="Times New Roman" w:cs="Times New Roman"/>
          <w:b/>
        </w:rPr>
        <w:t xml:space="preserve">3D </w:t>
      </w:r>
      <w:r w:rsidR="00B16955" w:rsidRPr="002219D2">
        <w:rPr>
          <w:rFonts w:ascii="Times New Roman" w:hAnsi="Times New Roman" w:cs="Times New Roman"/>
          <w:b/>
        </w:rPr>
        <w:t>парола</w:t>
      </w:r>
      <w:r w:rsidRPr="002219D2">
        <w:rPr>
          <w:rFonts w:ascii="Times New Roman" w:hAnsi="Times New Roman" w:cs="Times New Roman"/>
          <w:b/>
          <w:lang w:val="bg-BG"/>
        </w:rPr>
        <w:t>“</w:t>
      </w:r>
      <w:r w:rsidR="00BC36EB" w:rsidRPr="002219D2">
        <w:rPr>
          <w:rFonts w:ascii="Times New Roman" w:hAnsi="Times New Roman" w:cs="Times New Roman"/>
          <w:b/>
          <w:lang w:val="bg-BG"/>
        </w:rPr>
        <w:t xml:space="preserve"> </w:t>
      </w:r>
      <w:r w:rsidRPr="002219D2">
        <w:rPr>
          <w:rFonts w:ascii="Times New Roman" w:hAnsi="Times New Roman" w:cs="Times New Roman"/>
          <w:lang w:val="bg-BG"/>
        </w:rPr>
        <w:t>е уникален, еднократно валиден код, който</w:t>
      </w:r>
      <w:r w:rsidR="00693D4A" w:rsidRPr="002219D2">
        <w:rPr>
          <w:lang w:val="bg-BG"/>
        </w:rPr>
        <w:t xml:space="preserve"> </w:t>
      </w:r>
      <w:r w:rsidR="00693D4A" w:rsidRPr="002219D2">
        <w:rPr>
          <w:rFonts w:ascii="Times New Roman" w:hAnsi="Times New Roman" w:cs="Times New Roman"/>
          <w:lang w:val="bg-BG"/>
        </w:rPr>
        <w:t>който осигурява прилагането на задълбочено установяване на идентичността на оправомощения държател и потвърждаване на платежна операция</w:t>
      </w:r>
      <w:r w:rsidRPr="002219D2">
        <w:rPr>
          <w:rFonts w:ascii="Times New Roman" w:hAnsi="Times New Roman" w:cs="Times New Roman"/>
          <w:lang w:val="bg-BG"/>
        </w:rPr>
        <w:t xml:space="preserve"> през интернет с платежна карта, издадена от Банката, при Търговец участващ в Програмата</w:t>
      </w:r>
      <w:r w:rsidR="000C16E9" w:rsidRPr="002219D2">
        <w:rPr>
          <w:rFonts w:ascii="Times New Roman" w:hAnsi="Times New Roman" w:cs="Times New Roman"/>
          <w:lang w:val="bg-BG"/>
        </w:rPr>
        <w:t xml:space="preserve">. </w:t>
      </w:r>
      <w:r w:rsidR="009A6F64" w:rsidRPr="002219D2">
        <w:rPr>
          <w:rFonts w:ascii="Times New Roman" w:hAnsi="Times New Roman" w:cs="Times New Roman"/>
          <w:w w:val="105"/>
        </w:rPr>
        <w:t xml:space="preserve">За услугата Сигурни плащания в Интернет, това е поредица от символи, служеща за идентифициране на Оправомощения държател и потвърждаване на трансакции при Интернет търговци, участващи в </w:t>
      </w:r>
      <w:r w:rsidR="004F0DCA" w:rsidRPr="002219D2">
        <w:rPr>
          <w:rFonts w:ascii="Times New Roman" w:hAnsi="Times New Roman" w:cs="Times New Roman"/>
          <w:w w:val="105"/>
        </w:rPr>
        <w:t xml:space="preserve">програмите на международни и местни картови организации </w:t>
      </w:r>
      <w:r w:rsidR="00AD6624" w:rsidRPr="002219D2">
        <w:rPr>
          <w:rFonts w:ascii="Times New Roman" w:hAnsi="Times New Roman" w:cs="Times New Roman"/>
          <w:w w:val="105"/>
        </w:rPr>
        <w:t xml:space="preserve">изискващи въвеждане на </w:t>
      </w:r>
      <w:r w:rsidR="009A6F64" w:rsidRPr="002219D2">
        <w:rPr>
          <w:rFonts w:ascii="Times New Roman" w:hAnsi="Times New Roman" w:cs="Times New Roman"/>
          <w:w w:val="105"/>
        </w:rPr>
        <w:t>SecureCode.</w:t>
      </w:r>
    </w:p>
    <w:p w14:paraId="41CABF08" w14:textId="65D45285" w:rsidR="00722D60" w:rsidRPr="002219D2" w:rsidRDefault="00722D60" w:rsidP="00E4190D">
      <w:pPr>
        <w:pStyle w:val="BodyText"/>
        <w:ind w:left="0" w:right="112"/>
        <w:rPr>
          <w:rFonts w:ascii="Times New Roman" w:hAnsi="Times New Roman" w:cs="Times New Roman"/>
          <w:w w:val="105"/>
          <w:lang w:val="bg-BG"/>
        </w:rPr>
      </w:pPr>
      <w:r w:rsidRPr="002219D2">
        <w:rPr>
          <w:rFonts w:ascii="Times New Roman" w:hAnsi="Times New Roman" w:cs="Times New Roman"/>
          <w:b/>
          <w:w w:val="105"/>
          <w:lang w:val="bg-BG"/>
        </w:rPr>
        <w:t>ПИН</w:t>
      </w:r>
      <w:r w:rsidR="00C32594" w:rsidRPr="002219D2">
        <w:rPr>
          <w:rFonts w:ascii="Times New Roman" w:hAnsi="Times New Roman" w:cs="Times New Roman"/>
          <w:b/>
          <w:w w:val="105"/>
          <w:lang w:val="bg-BG"/>
        </w:rPr>
        <w:t xml:space="preserve"> (Персонален идентификационен номер)</w:t>
      </w:r>
      <w:r w:rsidRPr="002219D2">
        <w:rPr>
          <w:rFonts w:ascii="Times New Roman" w:hAnsi="Times New Roman" w:cs="Times New Roman"/>
          <w:b/>
          <w:w w:val="105"/>
          <w:lang w:val="bg-BG"/>
        </w:rPr>
        <w:t xml:space="preserve"> – </w:t>
      </w:r>
      <w:r w:rsidR="00C32594" w:rsidRPr="002219D2">
        <w:rPr>
          <w:rFonts w:ascii="Times New Roman" w:hAnsi="Times New Roman" w:cs="Times New Roman"/>
          <w:w w:val="105"/>
          <w:lang w:val="bg-BG"/>
        </w:rPr>
        <w:t xml:space="preserve"> е вид персона</w:t>
      </w:r>
      <w:r w:rsidR="001E264E" w:rsidRPr="002219D2">
        <w:rPr>
          <w:rFonts w:ascii="Times New Roman" w:hAnsi="Times New Roman" w:cs="Times New Roman"/>
          <w:w w:val="105"/>
          <w:lang w:val="bg-BG"/>
        </w:rPr>
        <w:t>лизирано средство за сигурност</w:t>
      </w:r>
      <w:r w:rsidR="0023333F" w:rsidRPr="002219D2">
        <w:rPr>
          <w:rFonts w:ascii="Times New Roman" w:hAnsi="Times New Roman" w:cs="Times New Roman"/>
          <w:w w:val="105"/>
          <w:lang w:val="bg-BG"/>
        </w:rPr>
        <w:t xml:space="preserve"> </w:t>
      </w:r>
      <w:r w:rsidR="00C32594" w:rsidRPr="002219D2">
        <w:rPr>
          <w:rFonts w:ascii="Times New Roman" w:hAnsi="Times New Roman" w:cs="Times New Roman"/>
          <w:w w:val="105"/>
          <w:lang w:val="bg-BG"/>
        </w:rPr>
        <w:t>и е най-малко четирицифрен</w:t>
      </w:r>
      <w:r w:rsidRPr="002219D2">
        <w:rPr>
          <w:rFonts w:ascii="Times New Roman" w:hAnsi="Times New Roman" w:cs="Times New Roman"/>
          <w:w w:val="105"/>
          <w:lang w:val="bg-BG"/>
        </w:rPr>
        <w:t>.</w:t>
      </w:r>
    </w:p>
    <w:p w14:paraId="2FD2EEF6" w14:textId="77777777" w:rsidR="00F43CED" w:rsidRPr="002219D2" w:rsidRDefault="00F43CED" w:rsidP="00E4190D">
      <w:pPr>
        <w:pStyle w:val="BodyText"/>
        <w:ind w:left="0" w:right="112"/>
        <w:rPr>
          <w:rFonts w:ascii="Times New Roman" w:hAnsi="Times New Roman" w:cs="Times New Roman"/>
          <w:w w:val="105"/>
          <w:lang w:val="bg-BG"/>
        </w:rPr>
      </w:pPr>
    </w:p>
    <w:p w14:paraId="2BBF3608" w14:textId="77777777" w:rsidR="00D6608C" w:rsidRPr="002219D2" w:rsidRDefault="00B16955" w:rsidP="00E4190D">
      <w:pPr>
        <w:pStyle w:val="Heading1"/>
        <w:spacing w:before="73"/>
        <w:ind w:left="0"/>
        <w:rPr>
          <w:rFonts w:ascii="Times New Roman" w:hAnsi="Times New Roman" w:cs="Times New Roman"/>
        </w:rPr>
      </w:pPr>
      <w:r w:rsidRPr="002219D2">
        <w:rPr>
          <w:rFonts w:ascii="Times New Roman" w:hAnsi="Times New Roman" w:cs="Times New Roman"/>
        </w:rPr>
        <w:t>Раздел IІ. ПРЕДМЕТ</w:t>
      </w:r>
    </w:p>
    <w:p w14:paraId="05B67282" w14:textId="5A725EE9" w:rsidR="00D6608C" w:rsidRPr="002219D2" w:rsidRDefault="002A02A9" w:rsidP="00E4190D">
      <w:pPr>
        <w:pStyle w:val="Heading1"/>
        <w:spacing w:before="72" w:line="242" w:lineRule="auto"/>
        <w:ind w:left="0" w:right="-83"/>
        <w:rPr>
          <w:rFonts w:ascii="Times New Roman" w:hAnsi="Times New Roman" w:cs="Times New Roman"/>
          <w:w w:val="105"/>
        </w:rPr>
      </w:pPr>
      <w:r w:rsidRPr="002219D2">
        <w:rPr>
          <w:rFonts w:ascii="Times New Roman" w:hAnsi="Times New Roman" w:cs="Times New Roman"/>
          <w:w w:val="105"/>
          <w:lang w:val="bg-BG"/>
        </w:rPr>
        <w:t>1</w:t>
      </w:r>
      <w:r w:rsidRPr="002219D2">
        <w:rPr>
          <w:rFonts w:ascii="Times New Roman" w:hAnsi="Times New Roman" w:cs="Times New Roman"/>
          <w:b w:val="0"/>
          <w:w w:val="105"/>
          <w:lang w:val="bg-BG"/>
        </w:rPr>
        <w:t>.</w:t>
      </w:r>
      <w:r w:rsidR="00BC36EB" w:rsidRPr="002219D2">
        <w:rPr>
          <w:rFonts w:ascii="Times New Roman" w:hAnsi="Times New Roman" w:cs="Times New Roman"/>
          <w:b w:val="0"/>
          <w:w w:val="105"/>
          <w:lang w:val="bg-BG"/>
        </w:rPr>
        <w:t xml:space="preserve"> </w:t>
      </w:r>
      <w:r w:rsidR="001B2C0C" w:rsidRPr="002219D2">
        <w:rPr>
          <w:rFonts w:ascii="Times New Roman" w:hAnsi="Times New Roman" w:cs="Times New Roman"/>
          <w:b w:val="0"/>
          <w:w w:val="105"/>
          <w:lang w:val="bg-BG"/>
        </w:rPr>
        <w:t>Н</w:t>
      </w:r>
      <w:r w:rsidR="001B2C0C" w:rsidRPr="002219D2">
        <w:rPr>
          <w:rFonts w:ascii="Times New Roman" w:hAnsi="Times New Roman" w:cs="Times New Roman"/>
          <w:b w:val="0"/>
          <w:w w:val="105"/>
        </w:rPr>
        <w:t xml:space="preserve">астоящите </w:t>
      </w:r>
      <w:r w:rsidR="00C3245B" w:rsidRPr="002219D2">
        <w:rPr>
          <w:rFonts w:ascii="Times New Roman" w:hAnsi="Times New Roman" w:cs="Times New Roman"/>
          <w:b w:val="0"/>
          <w:w w:val="105"/>
          <w:lang w:val="bg-BG"/>
        </w:rPr>
        <w:t>О</w:t>
      </w:r>
      <w:r w:rsidR="001B2C0C" w:rsidRPr="002219D2">
        <w:rPr>
          <w:rFonts w:ascii="Times New Roman" w:hAnsi="Times New Roman" w:cs="Times New Roman"/>
          <w:b w:val="0"/>
          <w:w w:val="105"/>
        </w:rPr>
        <w:t xml:space="preserve">бщи условия </w:t>
      </w:r>
      <w:r w:rsidR="001B2C0C" w:rsidRPr="002219D2">
        <w:rPr>
          <w:rFonts w:ascii="Times New Roman" w:hAnsi="Times New Roman" w:cs="Times New Roman"/>
          <w:b w:val="0"/>
        </w:rPr>
        <w:t>за</w:t>
      </w:r>
      <w:r w:rsidR="001B2C0C" w:rsidRPr="002219D2">
        <w:rPr>
          <w:rFonts w:ascii="Times New Roman" w:hAnsi="Times New Roman" w:cs="Times New Roman"/>
          <w:b w:val="0"/>
          <w:lang w:val="bg-BG"/>
        </w:rPr>
        <w:t xml:space="preserve"> издаване и използване на</w:t>
      </w:r>
      <w:r w:rsidR="001B2C0C" w:rsidRPr="002219D2">
        <w:rPr>
          <w:rFonts w:ascii="Times New Roman" w:hAnsi="Times New Roman" w:cs="Times New Roman"/>
          <w:b w:val="0"/>
        </w:rPr>
        <w:t xml:space="preserve"> </w:t>
      </w:r>
      <w:r w:rsidR="001B2C0C" w:rsidRPr="002219D2">
        <w:rPr>
          <w:rFonts w:ascii="Times New Roman" w:hAnsi="Times New Roman" w:cs="Times New Roman"/>
          <w:b w:val="0"/>
          <w:lang w:val="bg-BG"/>
        </w:rPr>
        <w:t>банкови карти на</w:t>
      </w:r>
      <w:r w:rsidR="001B2C0C" w:rsidRPr="002219D2">
        <w:rPr>
          <w:rFonts w:ascii="Times New Roman" w:hAnsi="Times New Roman" w:cs="Times New Roman"/>
          <w:b w:val="0"/>
        </w:rPr>
        <w:t xml:space="preserve"> физически лица и предоставяне на платежни услуги</w:t>
      </w:r>
      <w:r w:rsidR="001B2C0C" w:rsidRPr="002219D2">
        <w:rPr>
          <w:rFonts w:ascii="Times New Roman" w:hAnsi="Times New Roman" w:cs="Times New Roman"/>
          <w:b w:val="0"/>
          <w:lang w:val="bg-BG"/>
        </w:rPr>
        <w:t>,</w:t>
      </w:r>
      <w:r w:rsidR="001B2C0C" w:rsidRPr="002219D2">
        <w:rPr>
          <w:rFonts w:ascii="Times New Roman" w:hAnsi="Times New Roman" w:cs="Times New Roman"/>
          <w:b w:val="0"/>
        </w:rPr>
        <w:t xml:space="preserve"> чрез използване на </w:t>
      </w:r>
      <w:r w:rsidR="00C3245B" w:rsidRPr="002219D2">
        <w:rPr>
          <w:rFonts w:ascii="Times New Roman" w:hAnsi="Times New Roman" w:cs="Times New Roman"/>
          <w:b w:val="0"/>
          <w:lang w:val="bg-BG"/>
        </w:rPr>
        <w:t xml:space="preserve"> </w:t>
      </w:r>
      <w:r w:rsidR="001B2C0C" w:rsidRPr="002219D2">
        <w:rPr>
          <w:rFonts w:ascii="Times New Roman" w:hAnsi="Times New Roman" w:cs="Times New Roman"/>
          <w:b w:val="0"/>
        </w:rPr>
        <w:t>банкови карти като електронни</w:t>
      </w:r>
      <w:r w:rsidR="001B2C0C" w:rsidRPr="002219D2">
        <w:rPr>
          <w:rFonts w:ascii="Times New Roman" w:hAnsi="Times New Roman" w:cs="Times New Roman"/>
          <w:b w:val="0"/>
          <w:lang w:val="bg-BG"/>
        </w:rPr>
        <w:t xml:space="preserve"> </w:t>
      </w:r>
      <w:r w:rsidR="001B2C0C" w:rsidRPr="002219D2">
        <w:rPr>
          <w:rFonts w:ascii="Times New Roman" w:hAnsi="Times New Roman" w:cs="Times New Roman"/>
          <w:b w:val="0"/>
        </w:rPr>
        <w:t>платежни инструменти</w:t>
      </w:r>
      <w:r w:rsidR="00B16955" w:rsidRPr="002219D2">
        <w:rPr>
          <w:rFonts w:ascii="Times New Roman" w:hAnsi="Times New Roman" w:cs="Times New Roman"/>
          <w:b w:val="0"/>
          <w:w w:val="105"/>
        </w:rPr>
        <w:t>, наричани за краткост Общи условия</w:t>
      </w:r>
      <w:r w:rsidR="00782BB4" w:rsidRPr="002219D2">
        <w:rPr>
          <w:rFonts w:ascii="Times New Roman" w:hAnsi="Times New Roman" w:cs="Times New Roman"/>
          <w:b w:val="0"/>
          <w:w w:val="105"/>
          <w:lang w:val="bg-BG"/>
        </w:rPr>
        <w:t xml:space="preserve"> (ОУ)</w:t>
      </w:r>
      <w:r w:rsidR="00B16955" w:rsidRPr="002219D2">
        <w:rPr>
          <w:rFonts w:ascii="Times New Roman" w:hAnsi="Times New Roman" w:cs="Times New Roman"/>
          <w:b w:val="0"/>
          <w:w w:val="105"/>
        </w:rPr>
        <w:t xml:space="preserve">, уреждат отношенията между </w:t>
      </w:r>
      <w:r w:rsidR="000C16E9" w:rsidRPr="002219D2">
        <w:rPr>
          <w:rFonts w:ascii="Times New Roman" w:hAnsi="Times New Roman" w:cs="Times New Roman"/>
          <w:b w:val="0"/>
          <w:w w:val="105"/>
          <w:lang w:val="bg-BG"/>
        </w:rPr>
        <w:t>ТОКУДА БАНК</w:t>
      </w:r>
      <w:r w:rsidR="00B16955" w:rsidRPr="002219D2">
        <w:rPr>
          <w:rFonts w:ascii="Times New Roman" w:hAnsi="Times New Roman" w:cs="Times New Roman"/>
          <w:b w:val="0"/>
          <w:w w:val="105"/>
        </w:rPr>
        <w:t xml:space="preserve"> АД</w:t>
      </w:r>
      <w:r w:rsidR="00B16955" w:rsidRPr="002219D2">
        <w:rPr>
          <w:rFonts w:ascii="Times New Roman" w:hAnsi="Times New Roman" w:cs="Times New Roman"/>
          <w:b w:val="0"/>
        </w:rPr>
        <w:t>,</w:t>
      </w:r>
      <w:r w:rsidR="008A5558" w:rsidRPr="002219D2">
        <w:rPr>
          <w:rFonts w:ascii="Times New Roman" w:hAnsi="Times New Roman" w:cs="Times New Roman"/>
          <w:b w:val="0"/>
        </w:rPr>
        <w:t xml:space="preserve"> регистрирана  в Търговския регистър към Агенцията по </w:t>
      </w:r>
      <w:r w:rsidR="008A5558" w:rsidRPr="002219D2">
        <w:rPr>
          <w:rFonts w:ascii="Times New Roman" w:hAnsi="Times New Roman" w:cs="Times New Roman"/>
          <w:b w:val="0"/>
        </w:rPr>
        <w:lastRenderedPageBreak/>
        <w:t xml:space="preserve">вписванията с ЕИК 813155318, с надзорен орган Българска народна банка, регистрирана като Администратор на лични данни с номер  </w:t>
      </w:r>
      <w:r w:rsidR="000F0983" w:rsidRPr="002219D2">
        <w:rPr>
          <w:rFonts w:ascii="Times New Roman" w:hAnsi="Times New Roman" w:cs="Times New Roman"/>
          <w:b w:val="0"/>
          <w:lang w:val="bg-BG"/>
        </w:rPr>
        <w:t>68971</w:t>
      </w:r>
      <w:r w:rsidR="008A5558" w:rsidRPr="002219D2">
        <w:rPr>
          <w:rFonts w:ascii="Times New Roman" w:hAnsi="Times New Roman" w:cs="Times New Roman"/>
          <w:b w:val="0"/>
        </w:rPr>
        <w:t xml:space="preserve"> на КЗЛД,</w:t>
      </w:r>
      <w:r w:rsidR="00B16955" w:rsidRPr="002219D2">
        <w:rPr>
          <w:rFonts w:ascii="Times New Roman" w:hAnsi="Times New Roman" w:cs="Times New Roman"/>
          <w:b w:val="0"/>
        </w:rPr>
        <w:t xml:space="preserve"> </w:t>
      </w:r>
      <w:r w:rsidR="00B16955" w:rsidRPr="002219D2">
        <w:rPr>
          <w:rFonts w:ascii="Times New Roman" w:hAnsi="Times New Roman" w:cs="Times New Roman"/>
          <w:b w:val="0"/>
          <w:w w:val="105"/>
        </w:rPr>
        <w:t xml:space="preserve">със седалище и адрес на управление: </w:t>
      </w:r>
      <w:r w:rsidR="006D096E" w:rsidRPr="002219D2">
        <w:rPr>
          <w:rFonts w:ascii="Times New Roman" w:hAnsi="Times New Roman" w:cs="Times New Roman"/>
          <w:b w:val="0"/>
          <w:w w:val="105"/>
        </w:rPr>
        <w:t xml:space="preserve">гр. София 1000, </w:t>
      </w:r>
      <w:r w:rsidR="001B2C0C" w:rsidRPr="002219D2">
        <w:rPr>
          <w:rFonts w:ascii="Times New Roman" w:hAnsi="Times New Roman" w:cs="Times New Roman"/>
          <w:b w:val="0"/>
          <w:w w:val="105"/>
          <w:lang w:val="bg-BG"/>
        </w:rPr>
        <w:t>С</w:t>
      </w:r>
      <w:r w:rsidR="000F0983" w:rsidRPr="002219D2">
        <w:rPr>
          <w:rFonts w:ascii="Times New Roman" w:hAnsi="Times New Roman" w:cs="Times New Roman"/>
          <w:b w:val="0"/>
          <w:w w:val="105"/>
          <w:lang w:val="bg-BG"/>
        </w:rPr>
        <w:t>толична община, р</w:t>
      </w:r>
      <w:r w:rsidR="006D096E" w:rsidRPr="002219D2">
        <w:rPr>
          <w:rFonts w:ascii="Times New Roman" w:hAnsi="Times New Roman" w:cs="Times New Roman"/>
          <w:b w:val="0"/>
          <w:w w:val="105"/>
        </w:rPr>
        <w:t xml:space="preserve">айон </w:t>
      </w:r>
      <w:r w:rsidR="001B2C0C" w:rsidRPr="002219D2">
        <w:rPr>
          <w:rFonts w:ascii="Times New Roman" w:hAnsi="Times New Roman" w:cs="Times New Roman"/>
          <w:b w:val="0"/>
          <w:w w:val="105"/>
          <w:lang w:val="bg-BG"/>
        </w:rPr>
        <w:t>„</w:t>
      </w:r>
      <w:r w:rsidR="006D096E" w:rsidRPr="002219D2">
        <w:rPr>
          <w:rFonts w:ascii="Times New Roman" w:hAnsi="Times New Roman" w:cs="Times New Roman"/>
          <w:b w:val="0"/>
          <w:w w:val="105"/>
        </w:rPr>
        <w:t>Възраждане</w:t>
      </w:r>
      <w:r w:rsidR="001B2C0C" w:rsidRPr="002219D2">
        <w:rPr>
          <w:rFonts w:ascii="Times New Roman" w:hAnsi="Times New Roman" w:cs="Times New Roman"/>
          <w:b w:val="0"/>
          <w:w w:val="105"/>
          <w:lang w:val="bg-BG"/>
        </w:rPr>
        <w:t>“</w:t>
      </w:r>
      <w:r w:rsidR="006D096E" w:rsidRPr="002219D2">
        <w:rPr>
          <w:rFonts w:ascii="Times New Roman" w:hAnsi="Times New Roman" w:cs="Times New Roman"/>
          <w:b w:val="0"/>
          <w:w w:val="105"/>
        </w:rPr>
        <w:t xml:space="preserve">, ул. </w:t>
      </w:r>
      <w:r w:rsidR="005C2B82" w:rsidRPr="002219D2">
        <w:rPr>
          <w:rFonts w:ascii="Times New Roman" w:hAnsi="Times New Roman" w:cs="Times New Roman"/>
          <w:b w:val="0"/>
          <w:w w:val="105"/>
        </w:rPr>
        <w:t>„</w:t>
      </w:r>
      <w:r w:rsidR="001B2C0C" w:rsidRPr="002219D2">
        <w:rPr>
          <w:rFonts w:ascii="Times New Roman" w:hAnsi="Times New Roman" w:cs="Times New Roman"/>
          <w:b w:val="0"/>
          <w:w w:val="105"/>
        </w:rPr>
        <w:t>Георг Вашингтон</w:t>
      </w:r>
      <w:r w:rsidR="005C2B82" w:rsidRPr="002219D2">
        <w:rPr>
          <w:rFonts w:ascii="Times New Roman" w:hAnsi="Times New Roman" w:cs="Times New Roman"/>
          <w:b w:val="0"/>
          <w:w w:val="105"/>
        </w:rPr>
        <w:t>“</w:t>
      </w:r>
      <w:r w:rsidR="001B2C0C" w:rsidRPr="002219D2">
        <w:rPr>
          <w:rFonts w:ascii="Times New Roman" w:hAnsi="Times New Roman" w:cs="Times New Roman"/>
          <w:b w:val="0"/>
          <w:w w:val="105"/>
          <w:lang w:val="bg-BG"/>
        </w:rPr>
        <w:t>№</w:t>
      </w:r>
      <w:r w:rsidR="006D096E" w:rsidRPr="002219D2">
        <w:rPr>
          <w:rFonts w:ascii="Times New Roman" w:hAnsi="Times New Roman" w:cs="Times New Roman"/>
          <w:b w:val="0"/>
          <w:w w:val="105"/>
        </w:rPr>
        <w:t>21</w:t>
      </w:r>
      <w:r w:rsidR="00BF7B05" w:rsidRPr="002219D2">
        <w:rPr>
          <w:rFonts w:ascii="Times New Roman" w:hAnsi="Times New Roman" w:cs="Times New Roman"/>
          <w:b w:val="0"/>
          <w:w w:val="105"/>
        </w:rPr>
        <w:t>, електронен</w:t>
      </w:r>
      <w:r w:rsidR="00BF7B05" w:rsidRPr="002219D2">
        <w:rPr>
          <w:rFonts w:ascii="Times New Roman" w:hAnsi="Times New Roman" w:cs="Times New Roman"/>
          <w:b w:val="0"/>
          <w:w w:val="105"/>
          <w:lang w:val="bg-BG"/>
        </w:rPr>
        <w:t xml:space="preserve"> </w:t>
      </w:r>
      <w:r w:rsidR="00B16955" w:rsidRPr="002219D2">
        <w:rPr>
          <w:rFonts w:ascii="Times New Roman" w:hAnsi="Times New Roman" w:cs="Times New Roman"/>
          <w:b w:val="0"/>
          <w:w w:val="105"/>
        </w:rPr>
        <w:t>адрес</w:t>
      </w:r>
      <w:r w:rsidR="000C16E9" w:rsidRPr="002219D2">
        <w:rPr>
          <w:rFonts w:ascii="Times New Roman" w:hAnsi="Times New Roman" w:cs="Times New Roman"/>
          <w:b w:val="0"/>
          <w:w w:val="105"/>
        </w:rPr>
        <w:t>:</w:t>
      </w:r>
      <w:r w:rsidR="000F0983" w:rsidRPr="002219D2">
        <w:rPr>
          <w:rFonts w:ascii="Times New Roman" w:hAnsi="Times New Roman" w:cs="Times New Roman"/>
          <w:b w:val="0"/>
          <w:w w:val="105"/>
          <w:lang w:val="bg-BG"/>
        </w:rPr>
        <w:t xml:space="preserve"> </w:t>
      </w:r>
      <w:hyperlink r:id="rId11" w:history="1">
        <w:hyperlink r:id="rId12" w:history="1">
          <w:r w:rsidR="004D7FCF" w:rsidRPr="002219D2">
            <w:rPr>
              <w:rStyle w:val="Hyperlink"/>
              <w:rFonts w:ascii="Times New Roman" w:hAnsi="Times New Roman" w:cs="Times New Roman"/>
              <w:b w:val="0"/>
              <w:color w:val="FF0000"/>
            </w:rPr>
            <w:t>www.tokudabank.bg</w:t>
          </w:r>
        </w:hyperlink>
        <w:r w:rsidR="006D096E" w:rsidRPr="002219D2">
          <w:rPr>
            <w:rFonts w:ascii="Times New Roman" w:hAnsi="Times New Roman" w:cs="Times New Roman"/>
            <w:b w:val="0"/>
            <w:w w:val="105"/>
          </w:rPr>
          <w:t>,</w:t>
        </w:r>
      </w:hyperlink>
      <w:r w:rsidR="00B16955" w:rsidRPr="002219D2">
        <w:rPr>
          <w:rFonts w:ascii="Times New Roman" w:hAnsi="Times New Roman" w:cs="Times New Roman"/>
          <w:b w:val="0"/>
          <w:w w:val="105"/>
        </w:rPr>
        <w:t xml:space="preserve"> осъществяващо банкова дейност под надзора на Българска народна банка въз основа на лиценз </w:t>
      </w:r>
      <w:r w:rsidR="000F0983" w:rsidRPr="002219D2">
        <w:rPr>
          <w:rFonts w:ascii="Times New Roman" w:hAnsi="Times New Roman" w:cs="Times New Roman"/>
          <w:b w:val="0"/>
          <w:w w:val="105"/>
          <w:lang w:val="bg-BG"/>
        </w:rPr>
        <w:t>Заповед №РД22-2267/16.11.2009 г. на Управителя на Българска народна банка</w:t>
      </w:r>
      <w:r w:rsidR="00B16955" w:rsidRPr="002219D2">
        <w:rPr>
          <w:rFonts w:ascii="Times New Roman" w:hAnsi="Times New Roman" w:cs="Times New Roman"/>
          <w:b w:val="0"/>
          <w:w w:val="105"/>
        </w:rPr>
        <w:t xml:space="preserve"> (по-нататък „Банката”) и </w:t>
      </w:r>
      <w:r w:rsidR="00870ABB" w:rsidRPr="002219D2">
        <w:rPr>
          <w:rFonts w:ascii="Times New Roman" w:hAnsi="Times New Roman" w:cs="Times New Roman"/>
          <w:b w:val="0"/>
          <w:w w:val="105"/>
        </w:rPr>
        <w:t xml:space="preserve">Клиентите </w:t>
      </w:r>
      <w:r w:rsidR="00C3245B" w:rsidRPr="002219D2">
        <w:rPr>
          <w:rFonts w:ascii="Times New Roman" w:hAnsi="Times New Roman" w:cs="Times New Roman"/>
          <w:b w:val="0"/>
          <w:w w:val="105"/>
        </w:rPr>
        <w:t xml:space="preserve">– </w:t>
      </w:r>
      <w:r w:rsidR="00C3245B" w:rsidRPr="002219D2">
        <w:rPr>
          <w:rFonts w:ascii="Times New Roman" w:hAnsi="Times New Roman" w:cs="Times New Roman"/>
          <w:b w:val="0"/>
          <w:w w:val="105"/>
          <w:lang w:val="bg-BG"/>
        </w:rPr>
        <w:t>ФЛ</w:t>
      </w:r>
      <w:r w:rsidR="001B2C0C" w:rsidRPr="002219D2">
        <w:rPr>
          <w:rFonts w:ascii="Times New Roman" w:hAnsi="Times New Roman" w:cs="Times New Roman"/>
          <w:b w:val="0"/>
          <w:w w:val="105"/>
          <w:lang w:val="bg-BG"/>
        </w:rPr>
        <w:t>,</w:t>
      </w:r>
      <w:r w:rsidR="00B16955" w:rsidRPr="002219D2">
        <w:rPr>
          <w:rFonts w:ascii="Times New Roman" w:hAnsi="Times New Roman" w:cs="Times New Roman"/>
          <w:b w:val="0"/>
          <w:w w:val="105"/>
        </w:rPr>
        <w:t xml:space="preserve"> във връзка с </w:t>
      </w:r>
      <w:r w:rsidR="00A749AF" w:rsidRPr="002219D2">
        <w:rPr>
          <w:rFonts w:ascii="Times New Roman" w:hAnsi="Times New Roman" w:cs="Times New Roman"/>
          <w:b w:val="0"/>
          <w:w w:val="105"/>
        </w:rPr>
        <w:t>издаването</w:t>
      </w:r>
      <w:r w:rsidR="00B16955" w:rsidRPr="002219D2">
        <w:rPr>
          <w:rFonts w:ascii="Times New Roman" w:hAnsi="Times New Roman" w:cs="Times New Roman"/>
          <w:b w:val="0"/>
          <w:w w:val="105"/>
        </w:rPr>
        <w:t xml:space="preserve">, обслужването и закриването на </w:t>
      </w:r>
      <w:r w:rsidR="00C3245B" w:rsidRPr="002219D2">
        <w:rPr>
          <w:rFonts w:ascii="Times New Roman" w:hAnsi="Times New Roman" w:cs="Times New Roman"/>
          <w:b w:val="0"/>
          <w:w w:val="105"/>
          <w:lang w:val="bg-BG"/>
        </w:rPr>
        <w:t xml:space="preserve"> </w:t>
      </w:r>
      <w:r w:rsidR="001B2C0C" w:rsidRPr="002219D2">
        <w:rPr>
          <w:rFonts w:ascii="Times New Roman" w:hAnsi="Times New Roman" w:cs="Times New Roman"/>
          <w:b w:val="0"/>
          <w:w w:val="105"/>
          <w:lang w:val="bg-BG"/>
        </w:rPr>
        <w:t xml:space="preserve">банкови </w:t>
      </w:r>
      <w:r w:rsidR="00265B6D" w:rsidRPr="002219D2">
        <w:rPr>
          <w:rFonts w:ascii="Times New Roman" w:hAnsi="Times New Roman" w:cs="Times New Roman"/>
          <w:b w:val="0"/>
          <w:w w:val="105"/>
        </w:rPr>
        <w:t>к</w:t>
      </w:r>
      <w:r w:rsidR="00B16955" w:rsidRPr="002219D2">
        <w:rPr>
          <w:rFonts w:ascii="Times New Roman" w:hAnsi="Times New Roman" w:cs="Times New Roman"/>
          <w:b w:val="0"/>
          <w:w w:val="105"/>
        </w:rPr>
        <w:t>арти, както и по отношение на платежните услуги и инструменти, които Банката предоставя на клиентите си</w:t>
      </w:r>
      <w:r w:rsidR="001B2C0C" w:rsidRPr="002219D2">
        <w:rPr>
          <w:rFonts w:ascii="Times New Roman" w:hAnsi="Times New Roman" w:cs="Times New Roman"/>
          <w:b w:val="0"/>
          <w:w w:val="105"/>
          <w:lang w:val="bg-BG"/>
        </w:rPr>
        <w:t>,</w:t>
      </w:r>
      <w:r w:rsidR="00B16955" w:rsidRPr="002219D2">
        <w:rPr>
          <w:rFonts w:ascii="Times New Roman" w:hAnsi="Times New Roman" w:cs="Times New Roman"/>
          <w:b w:val="0"/>
          <w:w w:val="105"/>
        </w:rPr>
        <w:t xml:space="preserve"> чрез използване на банкови карти</w:t>
      </w:r>
      <w:r w:rsidR="00B16955" w:rsidRPr="002219D2">
        <w:rPr>
          <w:rFonts w:ascii="Times New Roman" w:hAnsi="Times New Roman" w:cs="Times New Roman"/>
          <w:w w:val="105"/>
        </w:rPr>
        <w:t xml:space="preserve"> </w:t>
      </w:r>
      <w:r w:rsidR="00B16955" w:rsidRPr="002219D2">
        <w:rPr>
          <w:rFonts w:ascii="Times New Roman" w:hAnsi="Times New Roman" w:cs="Times New Roman"/>
          <w:b w:val="0"/>
          <w:w w:val="105"/>
        </w:rPr>
        <w:t>като електронни платежни инструменти.</w:t>
      </w:r>
    </w:p>
    <w:p w14:paraId="469E20D3" w14:textId="56304EDA" w:rsidR="00A749AF" w:rsidRPr="002219D2" w:rsidRDefault="002A02A9" w:rsidP="00E4190D">
      <w:pPr>
        <w:tabs>
          <w:tab w:val="left" w:pos="-426"/>
          <w:tab w:val="left" w:pos="0"/>
        </w:tabs>
        <w:spacing w:before="1"/>
        <w:jc w:val="both"/>
        <w:rPr>
          <w:rFonts w:ascii="Times New Roman" w:hAnsi="Times New Roman" w:cs="Times New Roman"/>
          <w:w w:val="105"/>
          <w:sz w:val="24"/>
          <w:szCs w:val="24"/>
        </w:rPr>
      </w:pPr>
      <w:r w:rsidRPr="002219D2">
        <w:rPr>
          <w:rFonts w:ascii="Times New Roman" w:hAnsi="Times New Roman" w:cs="Times New Roman"/>
          <w:b/>
          <w:w w:val="105"/>
          <w:sz w:val="24"/>
          <w:szCs w:val="24"/>
        </w:rPr>
        <w:t>2</w:t>
      </w:r>
      <w:r w:rsidRPr="002219D2">
        <w:rPr>
          <w:rFonts w:ascii="Times New Roman" w:hAnsi="Times New Roman" w:cs="Times New Roman"/>
          <w:w w:val="105"/>
          <w:sz w:val="24"/>
          <w:szCs w:val="24"/>
        </w:rPr>
        <w:t>.</w:t>
      </w:r>
      <w:r w:rsidR="00BC36EB" w:rsidRPr="002219D2">
        <w:rPr>
          <w:rFonts w:ascii="Times New Roman" w:hAnsi="Times New Roman" w:cs="Times New Roman"/>
          <w:w w:val="105"/>
          <w:sz w:val="24"/>
          <w:szCs w:val="24"/>
          <w:lang w:val="bg-BG"/>
        </w:rPr>
        <w:t xml:space="preserve"> </w:t>
      </w:r>
      <w:r w:rsidR="00A749AF" w:rsidRPr="002219D2">
        <w:rPr>
          <w:rFonts w:ascii="Times New Roman" w:hAnsi="Times New Roman" w:cs="Times New Roman"/>
          <w:w w:val="105"/>
          <w:sz w:val="24"/>
          <w:szCs w:val="24"/>
        </w:rPr>
        <w:t xml:space="preserve">Настоящите Общи условия са </w:t>
      </w:r>
      <w:r w:rsidR="00AE35A7" w:rsidRPr="002219D2">
        <w:rPr>
          <w:rFonts w:ascii="Times New Roman" w:hAnsi="Times New Roman" w:cs="Times New Roman"/>
          <w:w w:val="105"/>
          <w:sz w:val="24"/>
          <w:szCs w:val="24"/>
          <w:lang w:val="bg-BG"/>
        </w:rPr>
        <w:t xml:space="preserve">задължителни за клиентите и представляват </w:t>
      </w:r>
      <w:r w:rsidR="00A749AF" w:rsidRPr="002219D2">
        <w:rPr>
          <w:rFonts w:ascii="Times New Roman" w:hAnsi="Times New Roman" w:cs="Times New Roman"/>
          <w:w w:val="105"/>
          <w:sz w:val="24"/>
          <w:szCs w:val="24"/>
        </w:rPr>
        <w:t xml:space="preserve">неразделна част от </w:t>
      </w:r>
      <w:r w:rsidR="00E40972" w:rsidRPr="002219D2">
        <w:rPr>
          <w:rFonts w:ascii="Times New Roman" w:hAnsi="Times New Roman" w:cs="Times New Roman"/>
          <w:w w:val="105"/>
          <w:sz w:val="24"/>
          <w:szCs w:val="24"/>
        </w:rPr>
        <w:t xml:space="preserve">Рамков договор за предоставяне на платежни услуги на ФЛ по </w:t>
      </w:r>
      <w:r w:rsidR="00924F26" w:rsidRPr="002219D2">
        <w:rPr>
          <w:rFonts w:ascii="Times New Roman" w:hAnsi="Times New Roman" w:cs="Times New Roman"/>
          <w:w w:val="105"/>
          <w:sz w:val="24"/>
          <w:szCs w:val="24"/>
        </w:rPr>
        <w:t>банкова</w:t>
      </w:r>
      <w:r w:rsidR="008B189E" w:rsidRPr="002219D2">
        <w:rPr>
          <w:rFonts w:ascii="Times New Roman" w:hAnsi="Times New Roman" w:cs="Times New Roman"/>
          <w:w w:val="105"/>
          <w:sz w:val="24"/>
          <w:szCs w:val="24"/>
        </w:rPr>
        <w:t xml:space="preserve"> (платежна)</w:t>
      </w:r>
      <w:r w:rsidR="00E40972" w:rsidRPr="002219D2">
        <w:rPr>
          <w:rFonts w:ascii="Times New Roman" w:hAnsi="Times New Roman" w:cs="Times New Roman"/>
          <w:w w:val="105"/>
          <w:sz w:val="24"/>
          <w:szCs w:val="24"/>
        </w:rPr>
        <w:t xml:space="preserve"> сметка и издаване на дебитна карта </w:t>
      </w:r>
      <w:r w:rsidR="00416563" w:rsidRPr="002219D2">
        <w:rPr>
          <w:rFonts w:ascii="Times New Roman" w:hAnsi="Times New Roman" w:cs="Times New Roman"/>
          <w:w w:val="105"/>
          <w:sz w:val="24"/>
          <w:szCs w:val="24"/>
        </w:rPr>
        <w:t>и Договор за издаване и обслужване на кредитни карти</w:t>
      </w:r>
      <w:r w:rsidR="001B2C0C" w:rsidRPr="002219D2">
        <w:rPr>
          <w:rFonts w:ascii="Times New Roman" w:hAnsi="Times New Roman" w:cs="Times New Roman"/>
          <w:w w:val="105"/>
          <w:sz w:val="24"/>
          <w:szCs w:val="24"/>
          <w:lang w:val="bg-BG"/>
        </w:rPr>
        <w:t>,</w:t>
      </w:r>
      <w:r w:rsidR="00A749AF" w:rsidRPr="002219D2">
        <w:rPr>
          <w:rFonts w:ascii="Times New Roman" w:hAnsi="Times New Roman" w:cs="Times New Roman"/>
          <w:w w:val="105"/>
          <w:sz w:val="24"/>
          <w:szCs w:val="24"/>
        </w:rPr>
        <w:t xml:space="preserve"> като заедно с Тарифата</w:t>
      </w:r>
      <w:r w:rsidR="00E32814" w:rsidRPr="002219D2">
        <w:rPr>
          <w:rFonts w:ascii="Times New Roman" w:hAnsi="Times New Roman" w:cs="Times New Roman"/>
          <w:w w:val="105"/>
          <w:sz w:val="24"/>
          <w:szCs w:val="24"/>
          <w:lang w:val="bg-BG"/>
        </w:rPr>
        <w:t xml:space="preserve"> </w:t>
      </w:r>
      <w:r w:rsidR="00300D55" w:rsidRPr="002219D2">
        <w:rPr>
          <w:rFonts w:ascii="Times New Roman" w:hAnsi="Times New Roman" w:cs="Times New Roman"/>
          <w:w w:val="105"/>
          <w:sz w:val="24"/>
          <w:szCs w:val="24"/>
          <w:lang w:val="bg-BG"/>
        </w:rPr>
        <w:t xml:space="preserve">за таксите и комисионите </w:t>
      </w:r>
      <w:r w:rsidR="00E32814" w:rsidRPr="002219D2">
        <w:rPr>
          <w:rFonts w:ascii="Times New Roman" w:hAnsi="Times New Roman" w:cs="Times New Roman"/>
          <w:w w:val="105"/>
          <w:sz w:val="24"/>
          <w:szCs w:val="24"/>
          <w:lang w:val="bg-BG"/>
        </w:rPr>
        <w:t>за</w:t>
      </w:r>
      <w:r w:rsidR="00300D55" w:rsidRPr="002219D2">
        <w:rPr>
          <w:rFonts w:ascii="Times New Roman" w:hAnsi="Times New Roman" w:cs="Times New Roman"/>
          <w:w w:val="105"/>
          <w:sz w:val="24"/>
          <w:szCs w:val="24"/>
          <w:lang w:val="bg-BG"/>
        </w:rPr>
        <w:t xml:space="preserve"> </w:t>
      </w:r>
      <w:r w:rsidR="00E32814" w:rsidRPr="002219D2">
        <w:rPr>
          <w:rFonts w:ascii="Times New Roman" w:hAnsi="Times New Roman" w:cs="Times New Roman"/>
          <w:w w:val="105"/>
          <w:sz w:val="24"/>
          <w:szCs w:val="24"/>
          <w:lang w:val="bg-BG"/>
        </w:rPr>
        <w:t>физически лица</w:t>
      </w:r>
      <w:r w:rsidR="00300D55" w:rsidRPr="002219D2">
        <w:rPr>
          <w:rFonts w:ascii="Times New Roman" w:hAnsi="Times New Roman" w:cs="Times New Roman"/>
          <w:w w:val="105"/>
          <w:sz w:val="24"/>
          <w:szCs w:val="24"/>
          <w:lang w:val="bg-BG"/>
        </w:rPr>
        <w:t xml:space="preserve"> на „ТОКУДА БАНК“АД (накратко „Тарифа/та“),</w:t>
      </w:r>
      <w:r w:rsidR="00E32814" w:rsidRPr="002219D2">
        <w:rPr>
          <w:rFonts w:ascii="Times New Roman" w:hAnsi="Times New Roman" w:cs="Times New Roman"/>
          <w:w w:val="105"/>
          <w:sz w:val="24"/>
          <w:szCs w:val="24"/>
          <w:lang w:val="bg-BG"/>
        </w:rPr>
        <w:t xml:space="preserve"> </w:t>
      </w:r>
      <w:r w:rsidR="00A749AF" w:rsidRPr="002219D2">
        <w:rPr>
          <w:rFonts w:ascii="Times New Roman" w:hAnsi="Times New Roman" w:cs="Times New Roman"/>
          <w:w w:val="105"/>
          <w:sz w:val="24"/>
          <w:szCs w:val="24"/>
        </w:rPr>
        <w:t xml:space="preserve">съставляват цялостната уредба на договорните отношения между </w:t>
      </w:r>
      <w:r w:rsidR="00300D55" w:rsidRPr="002219D2">
        <w:rPr>
          <w:rFonts w:ascii="Times New Roman" w:hAnsi="Times New Roman" w:cs="Times New Roman"/>
          <w:w w:val="105"/>
          <w:sz w:val="24"/>
          <w:szCs w:val="24"/>
        </w:rPr>
        <w:t xml:space="preserve">БАНКАТА </w:t>
      </w:r>
      <w:r w:rsidR="00A749AF" w:rsidRPr="002219D2">
        <w:rPr>
          <w:rFonts w:ascii="Times New Roman" w:hAnsi="Times New Roman" w:cs="Times New Roman"/>
          <w:w w:val="105"/>
          <w:sz w:val="24"/>
          <w:szCs w:val="24"/>
        </w:rPr>
        <w:t xml:space="preserve">и </w:t>
      </w:r>
      <w:r w:rsidR="00A355C6" w:rsidRPr="002219D2">
        <w:rPr>
          <w:rFonts w:ascii="Times New Roman" w:hAnsi="Times New Roman" w:cs="Times New Roman"/>
          <w:w w:val="105"/>
          <w:sz w:val="24"/>
          <w:szCs w:val="24"/>
        </w:rPr>
        <w:t>Оправомощения държател</w:t>
      </w:r>
      <w:r w:rsidR="00300D55" w:rsidRPr="002219D2">
        <w:rPr>
          <w:rFonts w:ascii="Times New Roman" w:hAnsi="Times New Roman" w:cs="Times New Roman"/>
          <w:w w:val="105"/>
          <w:sz w:val="24"/>
          <w:szCs w:val="24"/>
          <w:lang w:val="bg-BG"/>
        </w:rPr>
        <w:t>,</w:t>
      </w:r>
      <w:r w:rsidR="00A749AF" w:rsidRPr="002219D2">
        <w:rPr>
          <w:rFonts w:ascii="Times New Roman" w:hAnsi="Times New Roman" w:cs="Times New Roman"/>
          <w:w w:val="105"/>
          <w:sz w:val="24"/>
          <w:szCs w:val="24"/>
        </w:rPr>
        <w:t xml:space="preserve"> във връзка с издаването </w:t>
      </w:r>
      <w:r w:rsidR="00F45D55" w:rsidRPr="002219D2">
        <w:rPr>
          <w:rFonts w:ascii="Times New Roman" w:hAnsi="Times New Roman" w:cs="Times New Roman"/>
          <w:w w:val="105"/>
          <w:sz w:val="24"/>
          <w:szCs w:val="24"/>
          <w:lang w:val="bg-BG"/>
        </w:rPr>
        <w:t xml:space="preserve">на банкови карти </w:t>
      </w:r>
      <w:r w:rsidR="00A749AF" w:rsidRPr="002219D2">
        <w:rPr>
          <w:rFonts w:ascii="Times New Roman" w:hAnsi="Times New Roman" w:cs="Times New Roman"/>
          <w:w w:val="105"/>
          <w:sz w:val="24"/>
          <w:szCs w:val="24"/>
        </w:rPr>
        <w:t>и ползването</w:t>
      </w:r>
      <w:r w:rsidR="00F45D55" w:rsidRPr="002219D2">
        <w:rPr>
          <w:rFonts w:ascii="Times New Roman" w:hAnsi="Times New Roman" w:cs="Times New Roman"/>
          <w:w w:val="105"/>
          <w:sz w:val="24"/>
          <w:szCs w:val="24"/>
          <w:lang w:val="bg-BG"/>
        </w:rPr>
        <w:t xml:space="preserve"> им от</w:t>
      </w:r>
      <w:r w:rsidR="00A749AF" w:rsidRPr="002219D2">
        <w:rPr>
          <w:rFonts w:ascii="Times New Roman" w:hAnsi="Times New Roman" w:cs="Times New Roman"/>
          <w:w w:val="105"/>
          <w:sz w:val="24"/>
          <w:szCs w:val="24"/>
        </w:rPr>
        <w:t xml:space="preserve"> </w:t>
      </w:r>
      <w:r w:rsidR="008650C2" w:rsidRPr="002219D2">
        <w:rPr>
          <w:rFonts w:ascii="Times New Roman" w:hAnsi="Times New Roman" w:cs="Times New Roman"/>
          <w:w w:val="105"/>
          <w:sz w:val="24"/>
          <w:szCs w:val="24"/>
          <w:lang w:val="bg-BG"/>
        </w:rPr>
        <w:t>ФЛ.</w:t>
      </w:r>
    </w:p>
    <w:p w14:paraId="1D6BD47E" w14:textId="3E2B165E" w:rsidR="003E2724" w:rsidRPr="002219D2" w:rsidRDefault="009D4932"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b/>
          <w:sz w:val="24"/>
          <w:szCs w:val="24"/>
        </w:rPr>
        <w:t>Регистрация и идентификация на клиенти при сключване на договори за откриване на сметки за платежни инструменти и финансови услуги от разстояние</w:t>
      </w:r>
      <w:r w:rsidR="003E2724" w:rsidRPr="002219D2">
        <w:rPr>
          <w:rFonts w:ascii="Times New Roman" w:hAnsi="Times New Roman" w:cs="Times New Roman"/>
          <w:spacing w:val="-4"/>
          <w:sz w:val="24"/>
          <w:szCs w:val="24"/>
        </w:rPr>
        <w:t xml:space="preserve"> </w:t>
      </w:r>
    </w:p>
    <w:p w14:paraId="4CC3AD41" w14:textId="77777777" w:rsidR="003E2724" w:rsidRPr="002219D2" w:rsidRDefault="003E2724" w:rsidP="00E4190D">
      <w:pPr>
        <w:tabs>
          <w:tab w:val="left" w:pos="703"/>
        </w:tabs>
        <w:jc w:val="both"/>
        <w:rPr>
          <w:rFonts w:ascii="Times New Roman" w:hAnsi="Times New Roman" w:cs="Times New Roman"/>
          <w:b/>
          <w:sz w:val="24"/>
          <w:szCs w:val="24"/>
        </w:rPr>
      </w:pPr>
      <w:r w:rsidRPr="002219D2">
        <w:rPr>
          <w:rFonts w:ascii="Times New Roman" w:hAnsi="Times New Roman" w:cs="Times New Roman"/>
          <w:b/>
          <w:sz w:val="24"/>
          <w:szCs w:val="24"/>
        </w:rPr>
        <w:t xml:space="preserve">Идентификация на Клиентите </w:t>
      </w:r>
    </w:p>
    <w:p w14:paraId="09DA7B65" w14:textId="4A53E13F" w:rsidR="003E2724" w:rsidRPr="002219D2" w:rsidRDefault="00A355C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3.</w:t>
      </w:r>
      <w:r w:rsidR="003E2724" w:rsidRPr="002219D2">
        <w:rPr>
          <w:rFonts w:ascii="Times New Roman" w:hAnsi="Times New Roman" w:cs="Times New Roman"/>
          <w:spacing w:val="-4"/>
          <w:sz w:val="24"/>
          <w:szCs w:val="24"/>
        </w:rPr>
        <w:t xml:space="preserve"> Съгласно приложимото законодателство, Банката идентифицира и проверява клиентите, като изисква съответните документи, които служат за удостоверяване на самоличността им. </w:t>
      </w:r>
      <w:r w:rsidR="00F43CED" w:rsidRPr="002219D2">
        <w:rPr>
          <w:rFonts w:ascii="Times New Roman" w:hAnsi="Times New Roman" w:cs="Times New Roman"/>
          <w:spacing w:val="-4"/>
          <w:sz w:val="24"/>
          <w:szCs w:val="24"/>
          <w:lang w:val="bg-BG"/>
        </w:rPr>
        <w:t>При осигуряване на техническа възможност от Банката, и</w:t>
      </w:r>
      <w:r w:rsidR="003E2724" w:rsidRPr="002219D2">
        <w:rPr>
          <w:rFonts w:ascii="Times New Roman" w:hAnsi="Times New Roman" w:cs="Times New Roman"/>
          <w:spacing w:val="-4"/>
          <w:sz w:val="24"/>
          <w:szCs w:val="24"/>
        </w:rPr>
        <w:t>дентифицирането на клиенти може да се извършва и дистанционно чрез специализирано приложение за мобилни устройства и съвместимите с него средства за дистанционна идентификация, предоставяни от доставчици на средства за дистанционна идентификация, при спазване на приложимото законодателство.</w:t>
      </w:r>
    </w:p>
    <w:p w14:paraId="1DBC90EF" w14:textId="5DCFC991" w:rsidR="003E2724" w:rsidRPr="002219D2" w:rsidRDefault="003E2724"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lastRenderedPageBreak/>
        <w:t>3.1.</w:t>
      </w:r>
      <w:r w:rsidR="00A355C6" w:rsidRPr="002219D2">
        <w:rPr>
          <w:rFonts w:ascii="Times New Roman" w:hAnsi="Times New Roman" w:cs="Times New Roman"/>
          <w:spacing w:val="-4"/>
          <w:sz w:val="24"/>
          <w:szCs w:val="24"/>
          <w:lang w:val="bg-BG"/>
        </w:rPr>
        <w:t>1</w:t>
      </w:r>
      <w:r w:rsidR="00A355C6" w:rsidRPr="002219D2">
        <w:rPr>
          <w:rFonts w:ascii="Times New Roman" w:hAnsi="Times New Roman" w:cs="Times New Roman"/>
          <w:spacing w:val="-4"/>
          <w:sz w:val="24"/>
          <w:szCs w:val="24"/>
        </w:rPr>
        <w:t xml:space="preserve"> </w:t>
      </w:r>
      <w:r w:rsidRPr="002219D2">
        <w:rPr>
          <w:rFonts w:ascii="Times New Roman" w:hAnsi="Times New Roman" w:cs="Times New Roman"/>
          <w:spacing w:val="-4"/>
          <w:sz w:val="24"/>
          <w:szCs w:val="24"/>
        </w:rPr>
        <w:t>Клиентът се легитимира с валиден документ за самоличност със снимка, издаден съгласно българското или законодателството на държавата, чиито гражданин е. За чужденци с разрешено пребиваване в страната се изисква</w:t>
      </w:r>
      <w:r w:rsidR="007D605F" w:rsidRPr="002219D2">
        <w:rPr>
          <w:rFonts w:ascii="Times New Roman" w:hAnsi="Times New Roman" w:cs="Times New Roman"/>
          <w:spacing w:val="-4"/>
          <w:sz w:val="24"/>
          <w:szCs w:val="24"/>
          <w:lang w:val="bg-BG"/>
        </w:rPr>
        <w:t xml:space="preserve"> представяне на паспорт</w:t>
      </w:r>
      <w:r w:rsidRPr="002219D2">
        <w:rPr>
          <w:rFonts w:ascii="Times New Roman" w:hAnsi="Times New Roman" w:cs="Times New Roman"/>
          <w:spacing w:val="-4"/>
          <w:sz w:val="24"/>
          <w:szCs w:val="24"/>
        </w:rPr>
        <w:t xml:space="preserve"> и разрешение за пребиваване (продължително или постоянно), издадено от органите на МВР. При последващо обслужване клиентът се представя с документа, с който е извършена първоначалната идентификация или с преиздаден документ от същия вид. Дистанционно идентифициране за чужденци и по пълномощие не се допуска.</w:t>
      </w:r>
    </w:p>
    <w:p w14:paraId="6610DFFD" w14:textId="524B6C9B" w:rsidR="003E2724" w:rsidRPr="002219D2" w:rsidRDefault="003E2724" w:rsidP="00E4190D">
      <w:pPr>
        <w:tabs>
          <w:tab w:val="left" w:pos="703"/>
        </w:tabs>
        <w:jc w:val="both"/>
        <w:rPr>
          <w:rFonts w:ascii="Times New Roman" w:hAnsi="Times New Roman" w:cs="Times New Roman"/>
          <w:spacing w:val="-4"/>
          <w:sz w:val="24"/>
          <w:szCs w:val="24"/>
        </w:rPr>
      </w:pPr>
      <w:r w:rsidRPr="002219D2">
        <w:rPr>
          <w:sz w:val="24"/>
          <w:szCs w:val="24"/>
        </w:rPr>
        <w:t xml:space="preserve"> </w:t>
      </w:r>
      <w:r w:rsidRPr="002219D2">
        <w:rPr>
          <w:rFonts w:ascii="Times New Roman" w:hAnsi="Times New Roman" w:cs="Times New Roman"/>
          <w:spacing w:val="-4"/>
          <w:sz w:val="24"/>
          <w:szCs w:val="24"/>
        </w:rPr>
        <w:t>3.1.</w:t>
      </w:r>
      <w:r w:rsidR="00A355C6" w:rsidRPr="002219D2">
        <w:rPr>
          <w:rFonts w:ascii="Times New Roman" w:hAnsi="Times New Roman" w:cs="Times New Roman"/>
          <w:spacing w:val="-4"/>
          <w:sz w:val="24"/>
          <w:szCs w:val="24"/>
          <w:lang w:val="bg-BG"/>
        </w:rPr>
        <w:t>2</w:t>
      </w:r>
      <w:r w:rsidRPr="002219D2">
        <w:rPr>
          <w:rFonts w:ascii="Times New Roman" w:hAnsi="Times New Roman" w:cs="Times New Roman"/>
          <w:spacing w:val="-4"/>
          <w:sz w:val="24"/>
          <w:szCs w:val="24"/>
        </w:rPr>
        <w:t xml:space="preserve">. Клиентът се съгласява Банката да снеме копие от документа му за самоличност за своя архив и да го въведе в своята електронна система. </w:t>
      </w:r>
    </w:p>
    <w:p w14:paraId="306DCB79" w14:textId="77777777" w:rsidR="003E2724" w:rsidRPr="002219D2" w:rsidRDefault="003E2724"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3.2. Заедно с документа за самоличност, Банката може да изиска от Клиента/ представителят му и други документи, както и попълване на определени декларации с оглед на конкретния продукт, спазване на нормативни изисквания или прилагане на добри банкови практики </w:t>
      </w:r>
    </w:p>
    <w:p w14:paraId="7F239D45" w14:textId="77777777" w:rsidR="003E2724" w:rsidRPr="002219D2" w:rsidRDefault="003E2724" w:rsidP="00E4190D">
      <w:pPr>
        <w:tabs>
          <w:tab w:val="left" w:pos="703"/>
        </w:tabs>
        <w:jc w:val="both"/>
        <w:rPr>
          <w:rFonts w:ascii="Times New Roman" w:hAnsi="Times New Roman" w:cs="Times New Roman"/>
          <w:w w:val="105"/>
          <w:sz w:val="24"/>
          <w:szCs w:val="24"/>
        </w:rPr>
      </w:pPr>
      <w:r w:rsidRPr="002219D2">
        <w:rPr>
          <w:rFonts w:ascii="Times New Roman" w:hAnsi="Times New Roman" w:cs="Times New Roman"/>
          <w:spacing w:val="-4"/>
          <w:sz w:val="24"/>
          <w:szCs w:val="24"/>
        </w:rPr>
        <w:t xml:space="preserve">3.3.1. </w:t>
      </w:r>
      <w:r w:rsidRPr="002219D2">
        <w:rPr>
          <w:rFonts w:ascii="Times New Roman" w:hAnsi="Times New Roman" w:cs="Times New Roman"/>
          <w:w w:val="105"/>
          <w:sz w:val="24"/>
          <w:szCs w:val="24"/>
        </w:rPr>
        <w:t xml:space="preserve">Клиентът е длъжен да уведоми, (чрез официални или нотариално заверени частни документи), Банката за всяка промяна на фактите и обстоятелствата, представляващи нормативно изискване за откриване на сметка, които биха довели до промяна в идентификационните данни и констатирани обстоятелства при първоначалната регистрацията в основната банкова система. При неяснота в данните относно Клиента, Банката може да откаже извършване на трансакция до надлежно удостоверяване на настъпилите промени в данните. </w:t>
      </w:r>
    </w:p>
    <w:p w14:paraId="145568BD" w14:textId="77777777" w:rsidR="003E2724" w:rsidRPr="002219D2" w:rsidRDefault="003E2724" w:rsidP="00E4190D">
      <w:pPr>
        <w:tabs>
          <w:tab w:val="left" w:pos="703"/>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3.3.2. При сключване на Договор за откриване на нова сметка/издаване на нов платежен инструмент Клиентът предоставя само актуализирани данни, ако са настъпили промени след първоначалната регистрация или данни, изисквани според спецификите на Договора за съответния платежен инструмент. </w:t>
      </w:r>
    </w:p>
    <w:p w14:paraId="2B9FDA20" w14:textId="157E5D51" w:rsidR="003E2724" w:rsidRPr="002219D2" w:rsidRDefault="003E2724" w:rsidP="00E4190D">
      <w:pPr>
        <w:tabs>
          <w:tab w:val="left" w:pos="703"/>
        </w:tabs>
        <w:jc w:val="both"/>
        <w:rPr>
          <w:rFonts w:ascii="Times New Roman" w:hAnsi="Times New Roman" w:cs="Times New Roman"/>
          <w:w w:val="105"/>
          <w:sz w:val="24"/>
          <w:szCs w:val="24"/>
        </w:rPr>
      </w:pPr>
      <w:r w:rsidRPr="002219D2">
        <w:rPr>
          <w:rFonts w:ascii="Times New Roman" w:hAnsi="Times New Roman" w:cs="Times New Roman"/>
          <w:w w:val="105"/>
          <w:sz w:val="24"/>
          <w:szCs w:val="24"/>
        </w:rPr>
        <w:t>3.4. Банката има право да откаже регистрация на Клиент, съответно откриване на сметка</w:t>
      </w:r>
      <w:r w:rsidR="00833C41" w:rsidRPr="002219D2">
        <w:rPr>
          <w:rFonts w:ascii="Times New Roman" w:hAnsi="Times New Roman" w:cs="Times New Roman"/>
          <w:w w:val="105"/>
          <w:sz w:val="24"/>
          <w:szCs w:val="24"/>
        </w:rPr>
        <w:t xml:space="preserve"> за предоставяне на платежни услуги, извършвани посредством платежна карта</w:t>
      </w:r>
      <w:r w:rsidRPr="002219D2">
        <w:rPr>
          <w:rFonts w:ascii="Times New Roman" w:hAnsi="Times New Roman" w:cs="Times New Roman"/>
          <w:w w:val="105"/>
          <w:sz w:val="24"/>
          <w:szCs w:val="24"/>
        </w:rPr>
        <w:t xml:space="preserve">, без да е </w:t>
      </w:r>
      <w:r w:rsidRPr="002219D2">
        <w:rPr>
          <w:rFonts w:ascii="Times New Roman" w:hAnsi="Times New Roman" w:cs="Times New Roman"/>
          <w:w w:val="105"/>
          <w:sz w:val="24"/>
          <w:szCs w:val="24"/>
        </w:rPr>
        <w:lastRenderedPageBreak/>
        <w:t>задължена да мотивира причините</w:t>
      </w:r>
      <w:r w:rsidRPr="002219D2">
        <w:rPr>
          <w:rFonts w:ascii="Times New Roman" w:hAnsi="Times New Roman" w:cs="Times New Roman"/>
          <w:spacing w:val="-4"/>
          <w:sz w:val="24"/>
          <w:szCs w:val="24"/>
        </w:rPr>
        <w:t xml:space="preserve"> за отказа</w:t>
      </w:r>
    </w:p>
    <w:p w14:paraId="2E7FD1B2" w14:textId="372BCBB8" w:rsidR="003E2724" w:rsidRPr="002219D2" w:rsidRDefault="003E2724" w:rsidP="00E4190D">
      <w:pPr>
        <w:tabs>
          <w:tab w:val="left" w:pos="703"/>
        </w:tabs>
        <w:jc w:val="both"/>
        <w:rPr>
          <w:rFonts w:ascii="Times New Roman" w:hAnsi="Times New Roman" w:cs="Times New Roman"/>
          <w:w w:val="105"/>
          <w:sz w:val="24"/>
          <w:szCs w:val="24"/>
        </w:rPr>
      </w:pPr>
      <w:r w:rsidRPr="002219D2">
        <w:rPr>
          <w:rFonts w:ascii="Times New Roman" w:hAnsi="Times New Roman" w:cs="Times New Roman"/>
          <w:w w:val="105"/>
          <w:sz w:val="24"/>
          <w:szCs w:val="24"/>
        </w:rPr>
        <w:t>Карти не се издават и предават по пълномощно, освен по изключение</w:t>
      </w:r>
      <w:r w:rsidRPr="002219D2">
        <w:rPr>
          <w:rFonts w:ascii="Times New Roman" w:hAnsi="Times New Roman" w:cs="Times New Roman"/>
          <w:w w:val="105"/>
          <w:sz w:val="24"/>
          <w:szCs w:val="24"/>
          <w:lang w:val="bg-BG"/>
        </w:rPr>
        <w:t>, ако Банката</w:t>
      </w:r>
      <w:r w:rsidRPr="002219D2">
        <w:rPr>
          <w:rFonts w:ascii="Times New Roman" w:hAnsi="Times New Roman" w:cs="Times New Roman"/>
          <w:w w:val="105"/>
          <w:sz w:val="24"/>
          <w:szCs w:val="24"/>
        </w:rPr>
        <w:t xml:space="preserve"> прецен</w:t>
      </w:r>
      <w:r w:rsidRPr="002219D2">
        <w:rPr>
          <w:rFonts w:ascii="Times New Roman" w:hAnsi="Times New Roman" w:cs="Times New Roman"/>
          <w:w w:val="105"/>
          <w:sz w:val="24"/>
          <w:szCs w:val="24"/>
          <w:lang w:val="bg-BG"/>
        </w:rPr>
        <w:t>и</w:t>
      </w:r>
      <w:r w:rsidRPr="002219D2">
        <w:rPr>
          <w:rFonts w:ascii="Times New Roman" w:hAnsi="Times New Roman" w:cs="Times New Roman"/>
          <w:w w:val="105"/>
          <w:sz w:val="24"/>
          <w:szCs w:val="24"/>
        </w:rPr>
        <w:t>.</w:t>
      </w:r>
    </w:p>
    <w:p w14:paraId="26332A09" w14:textId="77777777" w:rsidR="00A355C6" w:rsidRPr="002219D2" w:rsidRDefault="00A355C6" w:rsidP="00E4190D">
      <w:pPr>
        <w:tabs>
          <w:tab w:val="left" w:pos="703"/>
        </w:tabs>
        <w:jc w:val="both"/>
        <w:rPr>
          <w:rFonts w:ascii="Times New Roman" w:hAnsi="Times New Roman" w:cs="Times New Roman"/>
          <w:w w:val="105"/>
          <w:sz w:val="24"/>
          <w:szCs w:val="24"/>
        </w:rPr>
      </w:pPr>
    </w:p>
    <w:p w14:paraId="47D007C8" w14:textId="77777777" w:rsidR="00D6608C" w:rsidRPr="002219D2" w:rsidRDefault="00B16955" w:rsidP="00E4190D">
      <w:pPr>
        <w:pStyle w:val="Heading1"/>
        <w:ind w:left="0"/>
        <w:rPr>
          <w:rFonts w:ascii="Times New Roman" w:hAnsi="Times New Roman" w:cs="Times New Roman"/>
        </w:rPr>
      </w:pPr>
      <w:r w:rsidRPr="002219D2">
        <w:rPr>
          <w:rFonts w:ascii="Times New Roman" w:hAnsi="Times New Roman" w:cs="Times New Roman"/>
        </w:rPr>
        <w:t>Раздел IІІ. ОБЩИ ПОЛОЖЕНИЯ</w:t>
      </w:r>
    </w:p>
    <w:p w14:paraId="042710A7" w14:textId="7BABC7E1" w:rsidR="00D6608C" w:rsidRPr="002219D2" w:rsidRDefault="00B16955" w:rsidP="00E4190D">
      <w:pPr>
        <w:jc w:val="both"/>
        <w:rPr>
          <w:rFonts w:ascii="Times New Roman" w:hAnsi="Times New Roman" w:cs="Times New Roman"/>
          <w:b/>
          <w:sz w:val="24"/>
          <w:szCs w:val="24"/>
        </w:rPr>
      </w:pPr>
      <w:r w:rsidRPr="002219D2">
        <w:rPr>
          <w:rFonts w:ascii="Times New Roman" w:hAnsi="Times New Roman" w:cs="Times New Roman"/>
          <w:b/>
          <w:sz w:val="24"/>
          <w:szCs w:val="24"/>
        </w:rPr>
        <w:t>Предоставяне на платежни услуги</w:t>
      </w:r>
      <w:r w:rsidR="001B2C0C" w:rsidRPr="002219D2">
        <w:rPr>
          <w:rFonts w:ascii="Times New Roman" w:hAnsi="Times New Roman" w:cs="Times New Roman"/>
          <w:b/>
          <w:sz w:val="24"/>
          <w:szCs w:val="24"/>
          <w:lang w:val="bg-BG"/>
        </w:rPr>
        <w:t>,</w:t>
      </w:r>
      <w:r w:rsidRPr="002219D2">
        <w:rPr>
          <w:rFonts w:ascii="Times New Roman" w:hAnsi="Times New Roman" w:cs="Times New Roman"/>
          <w:b/>
          <w:sz w:val="24"/>
          <w:szCs w:val="24"/>
        </w:rPr>
        <w:t xml:space="preserve"> чрез използване на банкови карти като е</w:t>
      </w:r>
      <w:r w:rsidR="008A0EF6" w:rsidRPr="002219D2">
        <w:rPr>
          <w:rFonts w:ascii="Times New Roman" w:hAnsi="Times New Roman" w:cs="Times New Roman"/>
          <w:b/>
          <w:sz w:val="24"/>
          <w:szCs w:val="24"/>
        </w:rPr>
        <w:t>лектронни платежни инструменти</w:t>
      </w:r>
    </w:p>
    <w:p w14:paraId="69B67649" w14:textId="471CA1DE" w:rsidR="00D6608C" w:rsidRPr="002219D2" w:rsidRDefault="00B16955" w:rsidP="00E4190D">
      <w:pPr>
        <w:pStyle w:val="ListParagraph"/>
        <w:numPr>
          <w:ilvl w:val="0"/>
          <w:numId w:val="27"/>
        </w:numPr>
        <w:tabs>
          <w:tab w:val="left" w:pos="284"/>
        </w:tabs>
        <w:ind w:left="0" w:firstLine="0"/>
        <w:rPr>
          <w:rFonts w:ascii="Times New Roman" w:hAnsi="Times New Roman" w:cs="Times New Roman"/>
          <w:b/>
          <w:sz w:val="24"/>
          <w:szCs w:val="24"/>
        </w:rPr>
      </w:pPr>
      <w:r w:rsidRPr="002219D2">
        <w:rPr>
          <w:rFonts w:ascii="Times New Roman" w:hAnsi="Times New Roman" w:cs="Times New Roman"/>
          <w:b/>
          <w:sz w:val="24"/>
          <w:szCs w:val="24"/>
        </w:rPr>
        <w:t>Платежни услуги, предлагани от Банката.</w:t>
      </w:r>
    </w:p>
    <w:p w14:paraId="17E4C163" w14:textId="554B3042" w:rsidR="00D6608C" w:rsidRPr="002219D2" w:rsidRDefault="00A5553E" w:rsidP="00E4190D">
      <w:pPr>
        <w:pStyle w:val="ListParagraph"/>
        <w:numPr>
          <w:ilvl w:val="0"/>
          <w:numId w:val="27"/>
        </w:numPr>
        <w:tabs>
          <w:tab w:val="left" w:pos="284"/>
        </w:tabs>
        <w:ind w:left="0" w:firstLine="0"/>
        <w:rPr>
          <w:rFonts w:ascii="Times New Roman" w:hAnsi="Times New Roman" w:cs="Times New Roman"/>
          <w:w w:val="105"/>
          <w:sz w:val="24"/>
          <w:szCs w:val="24"/>
        </w:rPr>
      </w:pPr>
      <w:r w:rsidRPr="002219D2">
        <w:rPr>
          <w:rFonts w:ascii="Times New Roman" w:hAnsi="Times New Roman" w:cs="Times New Roman"/>
          <w:w w:val="105"/>
          <w:sz w:val="24"/>
          <w:szCs w:val="24"/>
          <w:lang w:val="bg-BG"/>
        </w:rPr>
        <w:t>Банката издава банкови платежни карти (дебитни и кредитни) с реквизити, съгласно стандартните изисквания на съответната</w:t>
      </w:r>
      <w:r w:rsidR="00833C41" w:rsidRPr="002219D2">
        <w:rPr>
          <w:rFonts w:ascii="Times New Roman" w:hAnsi="Times New Roman" w:cs="Times New Roman"/>
          <w:w w:val="105"/>
          <w:sz w:val="24"/>
          <w:szCs w:val="24"/>
          <w:lang w:val="bg-BG"/>
        </w:rPr>
        <w:t xml:space="preserve"> национална или</w:t>
      </w:r>
      <w:r w:rsidRPr="002219D2">
        <w:rPr>
          <w:rFonts w:ascii="Times New Roman" w:hAnsi="Times New Roman" w:cs="Times New Roman"/>
          <w:w w:val="105"/>
          <w:sz w:val="24"/>
          <w:szCs w:val="24"/>
          <w:lang w:val="bg-BG"/>
        </w:rPr>
        <w:t xml:space="preserve"> международна организация за картови разплащания (МКО) с персонален идентификационен номер (ПИН-код) и с отпечатано име на Клиента на лицевата страна</w:t>
      </w:r>
      <w:r w:rsidR="00833C41" w:rsidRPr="002219D2">
        <w:rPr>
          <w:rFonts w:ascii="Times New Roman" w:hAnsi="Times New Roman" w:cs="Times New Roman"/>
          <w:w w:val="105"/>
          <w:sz w:val="24"/>
          <w:szCs w:val="24"/>
          <w:lang w:val="bg-BG"/>
        </w:rPr>
        <w:t>.</w:t>
      </w:r>
    </w:p>
    <w:p w14:paraId="2BF4D817" w14:textId="47BDA158" w:rsidR="00BF6B97" w:rsidRPr="002219D2" w:rsidRDefault="00BF6B97" w:rsidP="00E4190D">
      <w:pPr>
        <w:pStyle w:val="ListParagraph"/>
        <w:numPr>
          <w:ilvl w:val="0"/>
          <w:numId w:val="27"/>
        </w:numPr>
        <w:tabs>
          <w:tab w:val="left" w:pos="284"/>
        </w:tabs>
        <w:ind w:left="0" w:firstLine="0"/>
        <w:rPr>
          <w:rFonts w:ascii="Times New Roman" w:hAnsi="Times New Roman" w:cs="Times New Roman"/>
          <w:w w:val="105"/>
          <w:sz w:val="24"/>
          <w:szCs w:val="24"/>
        </w:rPr>
      </w:pPr>
      <w:r w:rsidRPr="002219D2">
        <w:rPr>
          <w:rFonts w:ascii="Times New Roman" w:hAnsi="Times New Roman" w:cs="Times New Roman"/>
          <w:w w:val="105"/>
          <w:sz w:val="24"/>
          <w:szCs w:val="24"/>
        </w:rPr>
        <w:t>Картата е собственост на Издателя и се предоставя за ползване на Клиента след подписване на съответн</w:t>
      </w:r>
      <w:r w:rsidR="00833C41" w:rsidRPr="002219D2">
        <w:rPr>
          <w:rFonts w:ascii="Times New Roman" w:hAnsi="Times New Roman" w:cs="Times New Roman"/>
          <w:w w:val="105"/>
          <w:sz w:val="24"/>
          <w:szCs w:val="24"/>
          <w:lang w:val="bg-BG"/>
        </w:rPr>
        <w:t>ите банкови документи по образец</w:t>
      </w:r>
      <w:r w:rsidRPr="002219D2">
        <w:rPr>
          <w:rFonts w:ascii="Times New Roman" w:hAnsi="Times New Roman" w:cs="Times New Roman"/>
          <w:w w:val="105"/>
          <w:sz w:val="24"/>
          <w:szCs w:val="24"/>
        </w:rPr>
        <w:t xml:space="preserve"> и другите необходими документи.</w:t>
      </w:r>
    </w:p>
    <w:p w14:paraId="3FB2C071" w14:textId="0B75F1D3" w:rsidR="00BF6B97" w:rsidRPr="002219D2" w:rsidRDefault="00BF6B97" w:rsidP="00E4190D">
      <w:pPr>
        <w:pStyle w:val="Default"/>
        <w:jc w:val="both"/>
        <w:rPr>
          <w:rFonts w:eastAsia="Arial Narrow"/>
          <w:color w:val="auto"/>
          <w:w w:val="105"/>
          <w:lang w:val="en-US"/>
        </w:rPr>
      </w:pPr>
      <w:r w:rsidRPr="002219D2">
        <w:rPr>
          <w:rFonts w:eastAsia="Arial Narrow"/>
          <w:color w:val="auto"/>
          <w:w w:val="105"/>
          <w:lang w:val="en-US"/>
        </w:rPr>
        <w:t xml:space="preserve">Банката издава международни дебитни карти и револвиращи кредитни карти с гратисен период с логото на Международната Картова Организация (МКО) Mastercard. Издаваните от Банката дебитни и кредитни карти могат да бъдат ползвани в страната и в чужбина. </w:t>
      </w:r>
    </w:p>
    <w:p w14:paraId="478D7243" w14:textId="381E53B1" w:rsidR="00BF6B97" w:rsidRPr="002219D2" w:rsidRDefault="00A355C6" w:rsidP="00E4190D">
      <w:pPr>
        <w:pStyle w:val="Default"/>
        <w:jc w:val="both"/>
        <w:rPr>
          <w:rFonts w:eastAsia="Arial Narrow"/>
          <w:color w:val="auto"/>
          <w:w w:val="105"/>
          <w:lang w:val="en-US"/>
        </w:rPr>
      </w:pPr>
      <w:r w:rsidRPr="002219D2">
        <w:rPr>
          <w:rFonts w:eastAsia="Arial Narrow"/>
          <w:b/>
          <w:color w:val="auto"/>
          <w:w w:val="105"/>
        </w:rPr>
        <w:t>4</w:t>
      </w:r>
      <w:r w:rsidR="00BF6B97" w:rsidRPr="002219D2">
        <w:rPr>
          <w:rFonts w:eastAsia="Arial Narrow"/>
          <w:b/>
          <w:color w:val="auto"/>
          <w:w w:val="105"/>
          <w:lang w:val="en-US"/>
        </w:rPr>
        <w:t>.</w:t>
      </w:r>
      <w:r w:rsidR="00BF6B97" w:rsidRPr="002219D2">
        <w:rPr>
          <w:rFonts w:eastAsia="Arial Narrow"/>
          <w:color w:val="auto"/>
          <w:w w:val="105"/>
          <w:lang w:val="en-US"/>
        </w:rPr>
        <w:t xml:space="preserve"> Картата се издава за определен срок, като срокът на валидност на картата е изписан във формат ММ/ГГ (месец/година) върху лицевата страна на картата и изтича в последния календарен ден на посочения месец. </w:t>
      </w:r>
    </w:p>
    <w:p w14:paraId="18654B8F" w14:textId="7E7D6E43" w:rsidR="00BF6B97" w:rsidRPr="002219D2" w:rsidRDefault="00A355C6" w:rsidP="00E4190D">
      <w:pPr>
        <w:pStyle w:val="Default"/>
        <w:jc w:val="both"/>
        <w:rPr>
          <w:rFonts w:eastAsia="Arial Narrow"/>
          <w:color w:val="auto"/>
          <w:w w:val="105"/>
          <w:lang w:val="en-US"/>
        </w:rPr>
      </w:pPr>
      <w:r w:rsidRPr="002219D2">
        <w:rPr>
          <w:rFonts w:eastAsia="Arial Narrow"/>
          <w:b/>
          <w:color w:val="auto"/>
          <w:w w:val="105"/>
        </w:rPr>
        <w:t>5</w:t>
      </w:r>
      <w:r w:rsidR="00BF6B97" w:rsidRPr="002219D2">
        <w:rPr>
          <w:rFonts w:eastAsia="Arial Narrow"/>
          <w:b/>
          <w:color w:val="auto"/>
          <w:w w:val="105"/>
          <w:lang w:val="en-US"/>
        </w:rPr>
        <w:t>.</w:t>
      </w:r>
      <w:r w:rsidR="00BF6B97" w:rsidRPr="002219D2">
        <w:rPr>
          <w:rFonts w:eastAsia="Arial Narrow"/>
          <w:color w:val="auto"/>
          <w:w w:val="105"/>
          <w:lang w:val="en-US"/>
        </w:rPr>
        <w:t xml:space="preserve"> Според начина на формиране на разполагаемата наличност издаваните от Токуда Банк АД банкови карти са с: </w:t>
      </w:r>
    </w:p>
    <w:p w14:paraId="011070EA" w14:textId="77777777" w:rsidR="00BF6B97" w:rsidRPr="002219D2" w:rsidRDefault="00BF6B97" w:rsidP="00E4190D">
      <w:pPr>
        <w:pStyle w:val="Default"/>
        <w:jc w:val="both"/>
        <w:rPr>
          <w:rFonts w:eastAsia="Arial Narrow"/>
          <w:color w:val="auto"/>
          <w:w w:val="105"/>
          <w:lang w:val="en-US"/>
        </w:rPr>
      </w:pPr>
      <w:r w:rsidRPr="002219D2">
        <w:rPr>
          <w:rFonts w:eastAsia="Arial Narrow"/>
          <w:color w:val="auto"/>
          <w:w w:val="105"/>
          <w:lang w:val="en-US"/>
        </w:rPr>
        <w:t xml:space="preserve">• разполагаема наличност, базирана на действителното салдо по сметката (собствен авоар); </w:t>
      </w:r>
    </w:p>
    <w:p w14:paraId="6EC86AD1" w14:textId="77777777" w:rsidR="00BF6B97" w:rsidRPr="002219D2" w:rsidRDefault="00BF6B97" w:rsidP="00E4190D">
      <w:pPr>
        <w:pStyle w:val="Default"/>
        <w:jc w:val="both"/>
        <w:rPr>
          <w:rFonts w:eastAsia="Arial Narrow"/>
          <w:color w:val="auto"/>
          <w:w w:val="105"/>
          <w:lang w:val="en-US"/>
        </w:rPr>
      </w:pPr>
      <w:r w:rsidRPr="002219D2">
        <w:rPr>
          <w:rFonts w:eastAsia="Arial Narrow"/>
          <w:color w:val="auto"/>
          <w:w w:val="105"/>
          <w:lang w:val="en-US"/>
        </w:rPr>
        <w:t xml:space="preserve">• разполагаема наличност, базирана на предоставен овърдрафт по сметката. Размерът, условията и обезпеченията по овърдрафта се определят в отделен Договор за овърдрафт; </w:t>
      </w:r>
    </w:p>
    <w:p w14:paraId="6393FF37" w14:textId="2DCF9DE8" w:rsidR="00BF6B97" w:rsidRPr="002219D2" w:rsidRDefault="00A355C6" w:rsidP="00E4190D">
      <w:pPr>
        <w:tabs>
          <w:tab w:val="left" w:pos="284"/>
        </w:tabs>
        <w:jc w:val="both"/>
        <w:rPr>
          <w:rFonts w:ascii="Times New Roman" w:hAnsi="Times New Roman" w:cs="Times New Roman"/>
          <w:w w:val="105"/>
          <w:sz w:val="24"/>
          <w:szCs w:val="24"/>
        </w:rPr>
      </w:pPr>
      <w:r w:rsidRPr="002219D2">
        <w:rPr>
          <w:w w:val="105"/>
          <w:sz w:val="24"/>
          <w:szCs w:val="24"/>
        </w:rPr>
        <w:t xml:space="preserve">• </w:t>
      </w:r>
      <w:r w:rsidR="00BF6B97" w:rsidRPr="002219D2">
        <w:rPr>
          <w:rFonts w:ascii="Times New Roman" w:hAnsi="Times New Roman" w:cs="Times New Roman"/>
          <w:w w:val="105"/>
          <w:sz w:val="24"/>
          <w:szCs w:val="24"/>
        </w:rPr>
        <w:t xml:space="preserve">разполагаема наличност, базирана на предоставен револвиращ кредит, който може да се усвоява само посредством Картата. Размерът, условията и обезпеченията </w:t>
      </w:r>
      <w:r w:rsidR="00BF6B97" w:rsidRPr="002219D2">
        <w:rPr>
          <w:rFonts w:ascii="Times New Roman" w:hAnsi="Times New Roman" w:cs="Times New Roman"/>
          <w:w w:val="105"/>
          <w:sz w:val="24"/>
          <w:szCs w:val="24"/>
        </w:rPr>
        <w:lastRenderedPageBreak/>
        <w:t>по кредита се определят в отделен договор между Банката и Клиента</w:t>
      </w:r>
    </w:p>
    <w:p w14:paraId="656CAF6A" w14:textId="77777777" w:rsidR="008E3F58" w:rsidRPr="002219D2" w:rsidRDefault="008E3F58" w:rsidP="00E4190D">
      <w:pPr>
        <w:tabs>
          <w:tab w:val="left" w:pos="703"/>
        </w:tabs>
        <w:ind w:left="-148"/>
        <w:jc w:val="both"/>
        <w:rPr>
          <w:rFonts w:ascii="Times New Roman" w:hAnsi="Times New Roman" w:cs="Times New Roman"/>
          <w:w w:val="105"/>
          <w:sz w:val="24"/>
          <w:szCs w:val="24"/>
        </w:rPr>
      </w:pPr>
    </w:p>
    <w:p w14:paraId="0C0A04F2" w14:textId="77777777" w:rsidR="004D377C" w:rsidRPr="002219D2" w:rsidRDefault="004D377C" w:rsidP="00E4190D">
      <w:pPr>
        <w:pStyle w:val="Heading1"/>
        <w:ind w:left="0"/>
        <w:rPr>
          <w:rFonts w:ascii="Times New Roman" w:hAnsi="Times New Roman" w:cs="Times New Roman"/>
        </w:rPr>
      </w:pPr>
      <w:r w:rsidRPr="002219D2">
        <w:rPr>
          <w:rFonts w:ascii="Times New Roman" w:hAnsi="Times New Roman" w:cs="Times New Roman"/>
        </w:rPr>
        <w:t>Раздел IV. ИЗДАВАНЕ И ПОЛЗВАНЕ НА ПЛАТЕЖНА КАРТА</w:t>
      </w:r>
    </w:p>
    <w:p w14:paraId="776C76A0" w14:textId="77777777" w:rsidR="004D377C" w:rsidRPr="002219D2" w:rsidRDefault="004D377C" w:rsidP="00E4190D">
      <w:pPr>
        <w:tabs>
          <w:tab w:val="left" w:pos="703"/>
        </w:tabs>
        <w:jc w:val="both"/>
        <w:rPr>
          <w:rFonts w:ascii="Times New Roman" w:hAnsi="Times New Roman" w:cs="Times New Roman"/>
          <w:b/>
          <w:sz w:val="24"/>
          <w:szCs w:val="24"/>
        </w:rPr>
      </w:pPr>
      <w:r w:rsidRPr="002219D2">
        <w:rPr>
          <w:rFonts w:ascii="Times New Roman" w:hAnsi="Times New Roman" w:cs="Times New Roman"/>
          <w:b/>
          <w:sz w:val="24"/>
          <w:szCs w:val="24"/>
        </w:rPr>
        <w:t>Издаване и подновяване на платежна карта</w:t>
      </w:r>
    </w:p>
    <w:p w14:paraId="170FD99B" w14:textId="7273157E" w:rsidR="004D377C" w:rsidRPr="002219D2" w:rsidRDefault="00A355C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b/>
          <w:spacing w:val="-4"/>
          <w:sz w:val="24"/>
          <w:szCs w:val="24"/>
          <w:lang w:val="bg-BG"/>
        </w:rPr>
        <w:t>1</w:t>
      </w:r>
      <w:r w:rsidRPr="002219D2">
        <w:rPr>
          <w:rFonts w:ascii="Times New Roman" w:hAnsi="Times New Roman" w:cs="Times New Roman"/>
          <w:spacing w:val="-4"/>
          <w:sz w:val="24"/>
          <w:szCs w:val="24"/>
          <w:lang w:val="bg-BG"/>
        </w:rPr>
        <w:t>.</w:t>
      </w:r>
      <w:r w:rsidR="00BC36EB" w:rsidRPr="002219D2">
        <w:rPr>
          <w:rFonts w:ascii="Times New Roman" w:hAnsi="Times New Roman" w:cs="Times New Roman"/>
          <w:spacing w:val="-4"/>
          <w:sz w:val="24"/>
          <w:szCs w:val="24"/>
          <w:lang w:val="bg-BG"/>
        </w:rPr>
        <w:t xml:space="preserve"> </w:t>
      </w:r>
      <w:r w:rsidR="004D377C" w:rsidRPr="002219D2">
        <w:rPr>
          <w:rFonts w:ascii="Times New Roman" w:hAnsi="Times New Roman" w:cs="Times New Roman"/>
          <w:spacing w:val="-4"/>
          <w:sz w:val="24"/>
          <w:szCs w:val="24"/>
        </w:rPr>
        <w:t>За издаване на карта Клиентът попълва</w:t>
      </w:r>
      <w:r w:rsidRPr="002219D2">
        <w:rPr>
          <w:rFonts w:ascii="Times New Roman" w:hAnsi="Times New Roman" w:cs="Times New Roman"/>
          <w:spacing w:val="-4"/>
          <w:sz w:val="24"/>
          <w:szCs w:val="24"/>
          <w:lang w:val="bg-BG"/>
        </w:rPr>
        <w:t xml:space="preserve"> документ по образец на Банката</w:t>
      </w:r>
      <w:r w:rsidR="004D377C" w:rsidRPr="002219D2">
        <w:rPr>
          <w:rFonts w:ascii="Times New Roman" w:hAnsi="Times New Roman" w:cs="Times New Roman"/>
          <w:spacing w:val="-4"/>
          <w:sz w:val="24"/>
          <w:szCs w:val="24"/>
        </w:rPr>
        <w:t xml:space="preserve">, в </w:t>
      </w:r>
      <w:r w:rsidRPr="002219D2">
        <w:rPr>
          <w:rFonts w:ascii="Times New Roman" w:hAnsi="Times New Roman" w:cs="Times New Roman"/>
          <w:spacing w:val="-4"/>
          <w:sz w:val="24"/>
          <w:szCs w:val="24"/>
        </w:rPr>
        <w:t>ко</w:t>
      </w:r>
      <w:r w:rsidRPr="002219D2">
        <w:rPr>
          <w:rFonts w:ascii="Times New Roman" w:hAnsi="Times New Roman" w:cs="Times New Roman"/>
          <w:spacing w:val="-4"/>
          <w:sz w:val="24"/>
          <w:szCs w:val="24"/>
          <w:lang w:val="bg-BG"/>
        </w:rPr>
        <w:t>й</w:t>
      </w:r>
      <w:r w:rsidRPr="002219D2">
        <w:rPr>
          <w:rFonts w:ascii="Times New Roman" w:hAnsi="Times New Roman" w:cs="Times New Roman"/>
          <w:spacing w:val="-4"/>
          <w:sz w:val="24"/>
          <w:szCs w:val="24"/>
        </w:rPr>
        <w:t xml:space="preserve">то </w:t>
      </w:r>
      <w:r w:rsidR="004D377C" w:rsidRPr="002219D2">
        <w:rPr>
          <w:rFonts w:ascii="Times New Roman" w:hAnsi="Times New Roman" w:cs="Times New Roman"/>
          <w:spacing w:val="-4"/>
          <w:sz w:val="24"/>
          <w:szCs w:val="24"/>
        </w:rPr>
        <w:t xml:space="preserve">предоставя на Банката данните, необходими за издаване на карта. </w:t>
      </w:r>
    </w:p>
    <w:p w14:paraId="561BBDFD" w14:textId="0F4A58E5" w:rsidR="004D377C" w:rsidRPr="002219D2" w:rsidRDefault="00A355C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b/>
          <w:spacing w:val="-4"/>
          <w:sz w:val="24"/>
          <w:szCs w:val="24"/>
          <w:lang w:val="bg-BG"/>
        </w:rPr>
        <w:t>2</w:t>
      </w:r>
      <w:r w:rsidR="004D377C" w:rsidRPr="002219D2">
        <w:rPr>
          <w:rFonts w:ascii="Times New Roman" w:hAnsi="Times New Roman" w:cs="Times New Roman"/>
          <w:b/>
          <w:spacing w:val="-4"/>
          <w:sz w:val="24"/>
          <w:szCs w:val="24"/>
        </w:rPr>
        <w:t>.</w:t>
      </w:r>
      <w:r w:rsidR="004D377C" w:rsidRPr="002219D2">
        <w:rPr>
          <w:rFonts w:ascii="Times New Roman" w:hAnsi="Times New Roman" w:cs="Times New Roman"/>
          <w:spacing w:val="-4"/>
          <w:sz w:val="24"/>
          <w:szCs w:val="24"/>
        </w:rPr>
        <w:t xml:space="preserve"> За издаване на дебитна карта Клиентът трябва да е Титуляр на разплащателна сметка или на платежна сметка за основни операции. </w:t>
      </w:r>
    </w:p>
    <w:p w14:paraId="015472F9" w14:textId="73699666" w:rsidR="004D377C" w:rsidRPr="002219D2" w:rsidRDefault="00A355C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b/>
          <w:spacing w:val="-4"/>
          <w:sz w:val="24"/>
          <w:szCs w:val="24"/>
          <w:lang w:val="bg-BG"/>
        </w:rPr>
        <w:t>3</w:t>
      </w:r>
      <w:r w:rsidR="004D377C" w:rsidRPr="002219D2">
        <w:rPr>
          <w:rFonts w:ascii="Times New Roman" w:hAnsi="Times New Roman" w:cs="Times New Roman"/>
          <w:spacing w:val="-4"/>
          <w:sz w:val="24"/>
          <w:szCs w:val="24"/>
        </w:rPr>
        <w:t xml:space="preserve">. Към една сметка могат да бъдат издавани дебитни карти на Клиента или на посочени от него допълнителни картодържатели. </w:t>
      </w:r>
    </w:p>
    <w:p w14:paraId="597C048C" w14:textId="0662F00E" w:rsidR="004D377C" w:rsidRPr="002219D2" w:rsidRDefault="00A355C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b/>
          <w:spacing w:val="-4"/>
          <w:sz w:val="24"/>
          <w:szCs w:val="24"/>
          <w:lang w:val="bg-BG"/>
        </w:rPr>
        <w:t>4</w:t>
      </w:r>
      <w:r w:rsidR="004D377C" w:rsidRPr="002219D2">
        <w:rPr>
          <w:rFonts w:ascii="Times New Roman" w:hAnsi="Times New Roman" w:cs="Times New Roman"/>
          <w:spacing w:val="-4"/>
          <w:sz w:val="24"/>
          <w:szCs w:val="24"/>
        </w:rPr>
        <w:t>. Банката издава допълнителни</w:t>
      </w:r>
      <w:r w:rsidRPr="002219D2">
        <w:rPr>
          <w:rFonts w:ascii="Times New Roman" w:hAnsi="Times New Roman" w:cs="Times New Roman"/>
          <w:spacing w:val="-4"/>
          <w:sz w:val="24"/>
          <w:szCs w:val="24"/>
        </w:rPr>
        <w:t xml:space="preserve"> карти по искане на Клиент</w:t>
      </w:r>
      <w:r w:rsidR="004D377C" w:rsidRPr="002219D2">
        <w:rPr>
          <w:rFonts w:ascii="Times New Roman" w:hAnsi="Times New Roman" w:cs="Times New Roman"/>
          <w:spacing w:val="-4"/>
          <w:sz w:val="24"/>
          <w:szCs w:val="24"/>
        </w:rPr>
        <w:t xml:space="preserve">- </w:t>
      </w:r>
      <w:r w:rsidR="00F10DEF" w:rsidRPr="002219D2">
        <w:rPr>
          <w:rFonts w:ascii="Times New Roman" w:hAnsi="Times New Roman" w:cs="Times New Roman"/>
          <w:spacing w:val="-4"/>
          <w:sz w:val="24"/>
          <w:szCs w:val="24"/>
          <w:lang w:val="bg-BG"/>
        </w:rPr>
        <w:t>Т</w:t>
      </w:r>
      <w:r w:rsidR="00F10DEF" w:rsidRPr="002219D2">
        <w:rPr>
          <w:rFonts w:ascii="Times New Roman" w:hAnsi="Times New Roman" w:cs="Times New Roman"/>
          <w:spacing w:val="-4"/>
          <w:sz w:val="24"/>
          <w:szCs w:val="24"/>
        </w:rPr>
        <w:t xml:space="preserve">итуляр </w:t>
      </w:r>
      <w:r w:rsidR="004D377C" w:rsidRPr="002219D2">
        <w:rPr>
          <w:rFonts w:ascii="Times New Roman" w:hAnsi="Times New Roman" w:cs="Times New Roman"/>
          <w:spacing w:val="-4"/>
          <w:sz w:val="24"/>
          <w:szCs w:val="24"/>
        </w:rPr>
        <w:t xml:space="preserve">на разплащателна сметка или по платежна сметка за основни операции, депозирано в офис на Банката. В заявлението Клиентът посочва данни за допълнителния Картодържател, като може да определи индивидуални лимити за ползване на допълнителната карта. С допълнителната карта могат да се извършват всички платежни операции, определени съгласно настоящите Общи условия. Лимитите по допълнителната карта могат да бъдат променяни единствено от Клиента - </w:t>
      </w:r>
      <w:r w:rsidR="00F10DEF" w:rsidRPr="002219D2">
        <w:rPr>
          <w:rFonts w:ascii="Times New Roman" w:hAnsi="Times New Roman" w:cs="Times New Roman"/>
          <w:spacing w:val="-4"/>
          <w:sz w:val="24"/>
          <w:szCs w:val="24"/>
          <w:lang w:val="bg-BG"/>
        </w:rPr>
        <w:t>Т</w:t>
      </w:r>
      <w:r w:rsidR="00F10DEF" w:rsidRPr="002219D2">
        <w:rPr>
          <w:rFonts w:ascii="Times New Roman" w:hAnsi="Times New Roman" w:cs="Times New Roman"/>
          <w:spacing w:val="-4"/>
          <w:sz w:val="24"/>
          <w:szCs w:val="24"/>
        </w:rPr>
        <w:t xml:space="preserve">итуляр </w:t>
      </w:r>
      <w:r w:rsidR="004D377C" w:rsidRPr="002219D2">
        <w:rPr>
          <w:rFonts w:ascii="Times New Roman" w:hAnsi="Times New Roman" w:cs="Times New Roman"/>
          <w:spacing w:val="-4"/>
          <w:sz w:val="24"/>
          <w:szCs w:val="24"/>
        </w:rPr>
        <w:t xml:space="preserve">на разплащателната сметка </w:t>
      </w:r>
      <w:r w:rsidR="00EC0C0B" w:rsidRPr="002219D2">
        <w:rPr>
          <w:rFonts w:ascii="Times New Roman" w:hAnsi="Times New Roman" w:cs="Times New Roman"/>
          <w:spacing w:val="-4"/>
          <w:sz w:val="24"/>
          <w:szCs w:val="24"/>
          <w:lang w:val="bg-BG"/>
        </w:rPr>
        <w:t xml:space="preserve">и </w:t>
      </w:r>
      <w:r w:rsidR="00EC0C0B" w:rsidRPr="002219D2">
        <w:rPr>
          <w:rFonts w:ascii="Times New Roman" w:hAnsi="Times New Roman" w:cs="Times New Roman"/>
          <w:sz w:val="24"/>
          <w:szCs w:val="24"/>
        </w:rPr>
        <w:t xml:space="preserve">Оправомощен </w:t>
      </w:r>
      <w:r w:rsidR="00EC0C0B" w:rsidRPr="002219D2">
        <w:rPr>
          <w:rFonts w:ascii="Times New Roman" w:hAnsi="Times New Roman" w:cs="Times New Roman"/>
          <w:sz w:val="24"/>
          <w:szCs w:val="24"/>
          <w:lang w:val="bg-BG"/>
        </w:rPr>
        <w:t xml:space="preserve">държател на </w:t>
      </w:r>
      <w:r w:rsidR="00EC0C0B" w:rsidRPr="002219D2">
        <w:rPr>
          <w:rFonts w:ascii="Times New Roman" w:hAnsi="Times New Roman" w:cs="Times New Roman"/>
          <w:spacing w:val="-4"/>
          <w:sz w:val="24"/>
          <w:szCs w:val="24"/>
          <w:lang w:val="bg-BG"/>
        </w:rPr>
        <w:t xml:space="preserve">основна карта, </w:t>
      </w:r>
      <w:r w:rsidR="004D377C" w:rsidRPr="002219D2">
        <w:rPr>
          <w:rFonts w:ascii="Times New Roman" w:hAnsi="Times New Roman" w:cs="Times New Roman"/>
          <w:spacing w:val="-4"/>
          <w:sz w:val="24"/>
          <w:szCs w:val="24"/>
        </w:rPr>
        <w:t xml:space="preserve">чрез искане депозирано в офис на Банката. </w:t>
      </w:r>
    </w:p>
    <w:p w14:paraId="05C767AF" w14:textId="77777777"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Картодържател на допълнителна карта има право: </w:t>
      </w:r>
    </w:p>
    <w:p w14:paraId="4DE16743" w14:textId="3A6B627A"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а. да получи картата лично, като отговаря за съхранението и използването на картата, както Клиентът - </w:t>
      </w:r>
      <w:r w:rsidR="00F10DEF" w:rsidRPr="002219D2">
        <w:rPr>
          <w:rFonts w:ascii="Times New Roman" w:hAnsi="Times New Roman" w:cs="Times New Roman"/>
          <w:spacing w:val="-4"/>
          <w:sz w:val="24"/>
          <w:szCs w:val="24"/>
        </w:rPr>
        <w:t xml:space="preserve">Титуляр </w:t>
      </w:r>
      <w:r w:rsidRPr="002219D2">
        <w:rPr>
          <w:rFonts w:ascii="Times New Roman" w:hAnsi="Times New Roman" w:cs="Times New Roman"/>
          <w:spacing w:val="-4"/>
          <w:sz w:val="24"/>
          <w:szCs w:val="24"/>
        </w:rPr>
        <w:t xml:space="preserve">на разплащателната сметка; </w:t>
      </w:r>
    </w:p>
    <w:p w14:paraId="5B434224" w14:textId="77777777"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б. да се разпорежда с издадената му допълнителна карта със средствата по сметката, към която същата е издадена;. </w:t>
      </w:r>
    </w:p>
    <w:p w14:paraId="3E4D3FE3" w14:textId="77777777"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в. Картодържателят на допълнителна карта има право да блокира издадената на негово име карта временно без посочена причина или поради загуба/кражба на картата. </w:t>
      </w:r>
    </w:p>
    <w:p w14:paraId="3498B504" w14:textId="77777777"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Издаването и ползването на допълнителните карти става изцяло на собствен риск и отговорност на Оправомощения държател на основната Карта. За всички вреди и щети, нанесени на Картата или </w:t>
      </w:r>
      <w:r w:rsidRPr="002219D2">
        <w:rPr>
          <w:rFonts w:ascii="Times New Roman" w:hAnsi="Times New Roman" w:cs="Times New Roman"/>
          <w:spacing w:val="-4"/>
          <w:sz w:val="24"/>
          <w:szCs w:val="24"/>
        </w:rPr>
        <w:lastRenderedPageBreak/>
        <w:t>на Банката, отговорност носи Оправомощеният държател на основната Карта.</w:t>
      </w:r>
    </w:p>
    <w:p w14:paraId="61653437" w14:textId="353C2AC1"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5</w:t>
      </w:r>
      <w:r w:rsidR="004D377C" w:rsidRPr="002219D2">
        <w:rPr>
          <w:rFonts w:ascii="Times New Roman" w:hAnsi="Times New Roman" w:cs="Times New Roman"/>
          <w:spacing w:val="-4"/>
          <w:sz w:val="24"/>
          <w:szCs w:val="24"/>
        </w:rPr>
        <w:t>.</w:t>
      </w:r>
      <w:r w:rsidRPr="002219D2">
        <w:rPr>
          <w:rFonts w:ascii="Times New Roman" w:hAnsi="Times New Roman" w:cs="Times New Roman"/>
          <w:spacing w:val="-4"/>
          <w:sz w:val="24"/>
          <w:szCs w:val="24"/>
        </w:rPr>
        <w:t xml:space="preserve"> </w:t>
      </w:r>
      <w:r w:rsidR="004D377C" w:rsidRPr="002219D2">
        <w:rPr>
          <w:rFonts w:ascii="Times New Roman" w:hAnsi="Times New Roman" w:cs="Times New Roman"/>
          <w:spacing w:val="-4"/>
          <w:sz w:val="24"/>
          <w:szCs w:val="24"/>
        </w:rPr>
        <w:t>Всички такси, комисиони и други разходи, възникващи, във връзка с ползването на допълнителната карта, се заплащат от Оправомощения държател на основната Карта;</w:t>
      </w:r>
    </w:p>
    <w:p w14:paraId="0291130D" w14:textId="4E8B00E0"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6. </w:t>
      </w:r>
      <w:r w:rsidR="004D377C" w:rsidRPr="002219D2">
        <w:rPr>
          <w:rFonts w:ascii="Times New Roman" w:hAnsi="Times New Roman" w:cs="Times New Roman"/>
          <w:spacing w:val="-4"/>
          <w:sz w:val="24"/>
          <w:szCs w:val="24"/>
        </w:rPr>
        <w:t>При депозиране на искане за закриване на основна карта, по дефиниция се закриват и всички допълнителни карти.</w:t>
      </w:r>
    </w:p>
    <w:p w14:paraId="688688DD" w14:textId="7A7FC839"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7</w:t>
      </w:r>
      <w:r w:rsidR="004D377C" w:rsidRPr="002219D2">
        <w:rPr>
          <w:rFonts w:ascii="Times New Roman" w:hAnsi="Times New Roman" w:cs="Times New Roman"/>
          <w:spacing w:val="-4"/>
          <w:sz w:val="24"/>
          <w:szCs w:val="24"/>
        </w:rPr>
        <w:t xml:space="preserve">. За издаване на кредитна карта Банката извършва оценка на кредитоспособността на Клиента въз основа на писмено Искане и предоставени документи и данните, достъпни чрез публични регистри в страната. </w:t>
      </w:r>
    </w:p>
    <w:p w14:paraId="0C3D6C91" w14:textId="133122A7"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8</w:t>
      </w:r>
      <w:r w:rsidR="004D377C" w:rsidRPr="002219D2">
        <w:rPr>
          <w:rFonts w:ascii="Times New Roman" w:hAnsi="Times New Roman" w:cs="Times New Roman"/>
          <w:spacing w:val="-4"/>
          <w:sz w:val="24"/>
          <w:szCs w:val="24"/>
        </w:rPr>
        <w:t xml:space="preserve">. Картата се издава заедно с четирицифрен Персонален Идентификационен Номер /ПИН/, който е уникален и известен само на Клиента. Персоналният ПИН- код се предоставя на хартиен носител, лично на Клиента. </w:t>
      </w:r>
    </w:p>
    <w:p w14:paraId="2B7AA7D5" w14:textId="288DA194"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8.1</w:t>
      </w:r>
      <w:r w:rsidR="004D377C" w:rsidRPr="002219D2">
        <w:rPr>
          <w:rFonts w:ascii="Times New Roman" w:hAnsi="Times New Roman" w:cs="Times New Roman"/>
          <w:spacing w:val="-4"/>
          <w:sz w:val="24"/>
          <w:szCs w:val="24"/>
        </w:rPr>
        <w:t xml:space="preserve">. ПИН на Клиента е строго личен, четирицифрен код, който се въвежда посредством клавиатурата на банкомата или електронния ПОС терминал, снабден със специално устройство за въвеждане на ПИН и служи за доказване самоличността на Клиента при </w:t>
      </w:r>
      <w:r w:rsidR="007C5708" w:rsidRPr="002219D2">
        <w:rPr>
          <w:rFonts w:ascii="Times New Roman" w:hAnsi="Times New Roman" w:cs="Times New Roman"/>
          <w:spacing w:val="-4"/>
          <w:sz w:val="24"/>
          <w:szCs w:val="24"/>
        </w:rPr>
        <w:t>трансакции</w:t>
      </w:r>
      <w:r w:rsidR="004D377C" w:rsidRPr="002219D2">
        <w:rPr>
          <w:rFonts w:ascii="Times New Roman" w:hAnsi="Times New Roman" w:cs="Times New Roman"/>
          <w:spacing w:val="-4"/>
          <w:sz w:val="24"/>
          <w:szCs w:val="24"/>
        </w:rPr>
        <w:t xml:space="preserve">, базирани на ПИН. </w:t>
      </w:r>
    </w:p>
    <w:p w14:paraId="1B854FDA" w14:textId="6A9DE554" w:rsidR="004D377C" w:rsidRPr="002219D2" w:rsidRDefault="00F10DEF" w:rsidP="00E4190D">
      <w:pPr>
        <w:tabs>
          <w:tab w:val="left" w:pos="703"/>
        </w:tabs>
        <w:jc w:val="both"/>
        <w:rPr>
          <w:rFonts w:ascii="Times New Roman" w:hAnsi="Times New Roman" w:cs="Times New Roman"/>
          <w:spacing w:val="-4"/>
          <w:sz w:val="24"/>
          <w:szCs w:val="24"/>
          <w:lang w:val="bg-BG"/>
        </w:rPr>
      </w:pPr>
      <w:r w:rsidRPr="002219D2">
        <w:rPr>
          <w:rFonts w:ascii="Times New Roman" w:hAnsi="Times New Roman" w:cs="Times New Roman"/>
          <w:spacing w:val="-4"/>
          <w:sz w:val="24"/>
          <w:szCs w:val="24"/>
        </w:rPr>
        <w:t>9</w:t>
      </w:r>
      <w:r w:rsidR="004D377C" w:rsidRPr="002219D2">
        <w:rPr>
          <w:rFonts w:ascii="Times New Roman" w:hAnsi="Times New Roman" w:cs="Times New Roman"/>
          <w:spacing w:val="-4"/>
          <w:sz w:val="24"/>
          <w:szCs w:val="24"/>
        </w:rPr>
        <w:t xml:space="preserve">. С получаването на картата и ПИН, Клиентът носи пълна отговорност за опазването </w:t>
      </w:r>
      <w:r w:rsidR="00EC0C0B" w:rsidRPr="002219D2">
        <w:rPr>
          <w:rFonts w:ascii="Times New Roman" w:hAnsi="Times New Roman" w:cs="Times New Roman"/>
          <w:spacing w:val="-4"/>
          <w:sz w:val="24"/>
          <w:szCs w:val="24"/>
        </w:rPr>
        <w:t>им.</w:t>
      </w:r>
    </w:p>
    <w:p w14:paraId="64551DE2" w14:textId="19EC2844"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10.</w:t>
      </w:r>
      <w:r w:rsidR="004D377C" w:rsidRPr="002219D2">
        <w:rPr>
          <w:rFonts w:ascii="Times New Roman" w:hAnsi="Times New Roman" w:cs="Times New Roman"/>
          <w:spacing w:val="-4"/>
          <w:sz w:val="24"/>
          <w:szCs w:val="24"/>
        </w:rPr>
        <w:t xml:space="preserve"> При получаване на карта и ПИН код на хартиен носител, Клиентът проверява дали номерът, отпечатан на лицевата страна на картата, съответства на номера, посочен в плика с ПИН. При съответствие, Клиентът се разписва на обратната страна на картата върху полето за подпис в присъствието на служител на Банката и потвърждава получаването на картата и ПИН с подписа си. При несъответствие Токуда Банк АД издава нов ПИН за своя сметка. </w:t>
      </w:r>
    </w:p>
    <w:p w14:paraId="30685014" w14:textId="5CDCFA7D"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11</w:t>
      </w:r>
      <w:r w:rsidR="004D377C" w:rsidRPr="002219D2">
        <w:rPr>
          <w:rFonts w:ascii="Times New Roman" w:hAnsi="Times New Roman" w:cs="Times New Roman"/>
          <w:spacing w:val="-4"/>
          <w:sz w:val="24"/>
          <w:szCs w:val="24"/>
        </w:rPr>
        <w:t xml:space="preserve">. Картата и ПИН (на хартиен носител) се съхраняват от Банката в срок от 3 /три/ месеца от датата на издаването им. Ако в този период не бъдат получени от Клиента, същите се унищожават. </w:t>
      </w:r>
    </w:p>
    <w:p w14:paraId="33159AF6" w14:textId="164DF5C9"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1</w:t>
      </w:r>
      <w:r w:rsidR="00F10DEF" w:rsidRPr="002219D2">
        <w:rPr>
          <w:rFonts w:ascii="Times New Roman" w:hAnsi="Times New Roman" w:cs="Times New Roman"/>
          <w:spacing w:val="-4"/>
          <w:sz w:val="24"/>
          <w:szCs w:val="24"/>
        </w:rPr>
        <w:t>2.</w:t>
      </w:r>
      <w:r w:rsidR="00BC36EB" w:rsidRPr="002219D2">
        <w:rPr>
          <w:rFonts w:ascii="Times New Roman" w:hAnsi="Times New Roman" w:cs="Times New Roman"/>
          <w:spacing w:val="-4"/>
          <w:sz w:val="24"/>
          <w:szCs w:val="24"/>
          <w:lang w:val="bg-BG"/>
        </w:rPr>
        <w:t xml:space="preserve"> </w:t>
      </w:r>
      <w:r w:rsidRPr="002219D2">
        <w:rPr>
          <w:rFonts w:ascii="Times New Roman" w:hAnsi="Times New Roman" w:cs="Times New Roman"/>
          <w:spacing w:val="-4"/>
          <w:sz w:val="24"/>
          <w:szCs w:val="24"/>
        </w:rPr>
        <w:t xml:space="preserve">Картата се издава от Банката, в срок до </w:t>
      </w:r>
      <w:r w:rsidR="00C33FE6" w:rsidRPr="002219D2">
        <w:rPr>
          <w:rFonts w:ascii="Times New Roman" w:hAnsi="Times New Roman" w:cs="Times New Roman"/>
          <w:spacing w:val="-4"/>
          <w:sz w:val="24"/>
          <w:szCs w:val="24"/>
          <w:lang w:val="bg-BG"/>
        </w:rPr>
        <w:t xml:space="preserve">10 </w:t>
      </w:r>
      <w:r w:rsidR="00C33FE6" w:rsidRPr="002219D2">
        <w:rPr>
          <w:rFonts w:ascii="Times New Roman" w:hAnsi="Times New Roman" w:cs="Times New Roman"/>
          <w:spacing w:val="-4"/>
          <w:sz w:val="24"/>
          <w:szCs w:val="24"/>
        </w:rPr>
        <w:t xml:space="preserve">работни </w:t>
      </w:r>
      <w:r w:rsidRPr="002219D2">
        <w:rPr>
          <w:rFonts w:ascii="Times New Roman" w:hAnsi="Times New Roman" w:cs="Times New Roman"/>
          <w:spacing w:val="-4"/>
          <w:sz w:val="24"/>
          <w:szCs w:val="24"/>
        </w:rPr>
        <w:t xml:space="preserve">дни от датата на сключване на Рамков договор за платежна карта., Картата може да бъде издадена експресно – в рамките на 5 (пет) работни дни (след сключване на Рамков договор за предоставяне </w:t>
      </w:r>
      <w:r w:rsidRPr="002219D2">
        <w:rPr>
          <w:rFonts w:ascii="Times New Roman" w:hAnsi="Times New Roman" w:cs="Times New Roman"/>
          <w:spacing w:val="-4"/>
          <w:sz w:val="24"/>
          <w:szCs w:val="24"/>
        </w:rPr>
        <w:lastRenderedPageBreak/>
        <w:t>на платежни услуги на ФЛ по банкова (платежна) сметка и издаване на дебитна карта и/или Договор за издаване и обслужване на кредитни карти), за което се заплаща такса, съгласно Тарифата на Банката.</w:t>
      </w:r>
    </w:p>
    <w:p w14:paraId="6AEF4E69" w14:textId="7F420AF4" w:rsidR="004D377C" w:rsidRPr="002219D2" w:rsidRDefault="00F10DEF"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b/>
          <w:spacing w:val="-4"/>
          <w:sz w:val="24"/>
          <w:szCs w:val="24"/>
          <w:lang w:val="bg-BG"/>
        </w:rPr>
        <w:t>13</w:t>
      </w:r>
      <w:r w:rsidR="004D377C" w:rsidRPr="002219D2">
        <w:rPr>
          <w:rFonts w:ascii="Times New Roman" w:hAnsi="Times New Roman" w:cs="Times New Roman"/>
          <w:b/>
          <w:spacing w:val="-4"/>
          <w:sz w:val="24"/>
          <w:szCs w:val="24"/>
        </w:rPr>
        <w:t>.</w:t>
      </w:r>
      <w:r w:rsidR="007C70A6" w:rsidRPr="002219D2">
        <w:rPr>
          <w:rFonts w:ascii="Times New Roman" w:hAnsi="Times New Roman" w:cs="Times New Roman"/>
          <w:spacing w:val="-4"/>
          <w:sz w:val="24"/>
          <w:szCs w:val="24"/>
          <w:lang w:val="bg-BG"/>
        </w:rPr>
        <w:t xml:space="preserve"> </w:t>
      </w:r>
      <w:r w:rsidR="004D377C" w:rsidRPr="002219D2">
        <w:rPr>
          <w:rFonts w:ascii="Times New Roman" w:hAnsi="Times New Roman" w:cs="Times New Roman"/>
          <w:spacing w:val="-4"/>
          <w:sz w:val="24"/>
          <w:szCs w:val="24"/>
        </w:rPr>
        <w:t>Преди изтичане валидността на Картата, Банката я преиздава за своя сметка след депозирано</w:t>
      </w:r>
      <w:r w:rsidR="0081737B" w:rsidRPr="002219D2">
        <w:rPr>
          <w:rFonts w:ascii="Times New Roman" w:hAnsi="Times New Roman" w:cs="Times New Roman"/>
          <w:spacing w:val="-4"/>
          <w:sz w:val="24"/>
          <w:szCs w:val="24"/>
          <w:lang w:val="bg-BG"/>
        </w:rPr>
        <w:t xml:space="preserve"> </w:t>
      </w:r>
      <w:r w:rsidR="004D377C" w:rsidRPr="002219D2">
        <w:rPr>
          <w:rFonts w:ascii="Times New Roman" w:hAnsi="Times New Roman" w:cs="Times New Roman"/>
          <w:spacing w:val="-4"/>
          <w:sz w:val="24"/>
          <w:szCs w:val="24"/>
        </w:rPr>
        <w:t>Искане от страна на Оправомощения държател на основната карта в случаите, когато:</w:t>
      </w:r>
    </w:p>
    <w:p w14:paraId="79A00827" w14:textId="020140AD"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w:t>
      </w:r>
      <w:r w:rsidR="004D377C" w:rsidRPr="002219D2">
        <w:rPr>
          <w:rFonts w:ascii="Times New Roman" w:hAnsi="Times New Roman" w:cs="Times New Roman"/>
          <w:spacing w:val="-4"/>
          <w:sz w:val="24"/>
          <w:szCs w:val="24"/>
        </w:rPr>
        <w:t>.1.</w:t>
      </w:r>
      <w:r w:rsidRPr="002219D2">
        <w:rPr>
          <w:rFonts w:ascii="Times New Roman" w:hAnsi="Times New Roman" w:cs="Times New Roman"/>
          <w:spacing w:val="-4"/>
          <w:sz w:val="24"/>
          <w:szCs w:val="24"/>
          <w:lang w:val="bg-BG"/>
        </w:rPr>
        <w:t xml:space="preserve"> </w:t>
      </w:r>
      <w:r w:rsidR="004D377C" w:rsidRPr="002219D2">
        <w:rPr>
          <w:rFonts w:ascii="Times New Roman" w:hAnsi="Times New Roman" w:cs="Times New Roman"/>
          <w:spacing w:val="-4"/>
          <w:sz w:val="24"/>
          <w:szCs w:val="24"/>
        </w:rPr>
        <w:t>картата е неизползваема още при първата операция с нея;</w:t>
      </w:r>
    </w:p>
    <w:p w14:paraId="0B65C3AC" w14:textId="3D8D3241" w:rsidR="004D377C" w:rsidRPr="002219D2" w:rsidRDefault="004D377C" w:rsidP="00E4190D">
      <w:pPr>
        <w:tabs>
          <w:tab w:val="left" w:pos="703"/>
        </w:tabs>
        <w:ind w:hanging="90"/>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 xml:space="preserve">  </w:t>
      </w:r>
      <w:r w:rsidR="007C70A6" w:rsidRPr="002219D2">
        <w:rPr>
          <w:rFonts w:ascii="Times New Roman" w:hAnsi="Times New Roman" w:cs="Times New Roman"/>
          <w:spacing w:val="-4"/>
          <w:sz w:val="24"/>
          <w:szCs w:val="24"/>
          <w:lang w:val="bg-BG"/>
        </w:rPr>
        <w:t>13</w:t>
      </w:r>
      <w:r w:rsidRPr="002219D2">
        <w:rPr>
          <w:rFonts w:ascii="Times New Roman" w:hAnsi="Times New Roman" w:cs="Times New Roman"/>
          <w:spacing w:val="-4"/>
          <w:sz w:val="24"/>
          <w:szCs w:val="24"/>
        </w:rPr>
        <w:t>.2. е допусната техническа грешка при издаването на Картата по вина на Банката.</w:t>
      </w:r>
    </w:p>
    <w:p w14:paraId="5A104891" w14:textId="4503453C"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13.3</w:t>
      </w:r>
      <w:r w:rsidR="004D377C" w:rsidRPr="002219D2">
        <w:rPr>
          <w:rFonts w:ascii="Times New Roman" w:hAnsi="Times New Roman" w:cs="Times New Roman"/>
          <w:spacing w:val="-4"/>
          <w:sz w:val="24"/>
          <w:szCs w:val="24"/>
        </w:rPr>
        <w:t>.</w:t>
      </w:r>
      <w:r w:rsidRPr="002219D2">
        <w:rPr>
          <w:rFonts w:ascii="Times New Roman" w:hAnsi="Times New Roman" w:cs="Times New Roman"/>
          <w:spacing w:val="-4"/>
          <w:sz w:val="24"/>
          <w:szCs w:val="24"/>
          <w:lang w:val="bg-BG"/>
        </w:rPr>
        <w:t xml:space="preserve"> п</w:t>
      </w:r>
      <w:r w:rsidRPr="002219D2">
        <w:rPr>
          <w:rFonts w:ascii="Times New Roman" w:hAnsi="Times New Roman" w:cs="Times New Roman"/>
          <w:spacing w:val="-4"/>
          <w:sz w:val="24"/>
          <w:szCs w:val="24"/>
        </w:rPr>
        <w:t xml:space="preserve">реди </w:t>
      </w:r>
      <w:r w:rsidR="004D377C" w:rsidRPr="002219D2">
        <w:rPr>
          <w:rFonts w:ascii="Times New Roman" w:hAnsi="Times New Roman" w:cs="Times New Roman"/>
          <w:spacing w:val="-4"/>
          <w:sz w:val="24"/>
          <w:szCs w:val="24"/>
        </w:rPr>
        <w:t>изтичане валидността на Картата, Банката я преиздава за сметка на Оправомощения държател на основната карта след депозирано искане, когато:</w:t>
      </w:r>
    </w:p>
    <w:p w14:paraId="3DBCCD86" w14:textId="29918052"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13.3.</w:t>
      </w:r>
      <w:r w:rsidR="004D377C" w:rsidRPr="002219D2">
        <w:rPr>
          <w:rFonts w:ascii="Times New Roman" w:hAnsi="Times New Roman" w:cs="Times New Roman"/>
          <w:spacing w:val="-4"/>
          <w:sz w:val="24"/>
          <w:szCs w:val="24"/>
        </w:rPr>
        <w:t>1.</w:t>
      </w:r>
      <w:r w:rsidRPr="002219D2">
        <w:rPr>
          <w:rFonts w:ascii="Times New Roman" w:hAnsi="Times New Roman" w:cs="Times New Roman"/>
          <w:spacing w:val="-4"/>
          <w:sz w:val="24"/>
          <w:szCs w:val="24"/>
          <w:lang w:val="bg-BG"/>
        </w:rPr>
        <w:t xml:space="preserve"> к</w:t>
      </w:r>
      <w:r w:rsidRPr="002219D2">
        <w:rPr>
          <w:rFonts w:ascii="Times New Roman" w:hAnsi="Times New Roman" w:cs="Times New Roman"/>
          <w:spacing w:val="-4"/>
          <w:sz w:val="24"/>
          <w:szCs w:val="24"/>
        </w:rPr>
        <w:t xml:space="preserve">артата </w:t>
      </w:r>
      <w:r w:rsidR="004D377C" w:rsidRPr="002219D2">
        <w:rPr>
          <w:rFonts w:ascii="Times New Roman" w:hAnsi="Times New Roman" w:cs="Times New Roman"/>
          <w:spacing w:val="-4"/>
          <w:sz w:val="24"/>
          <w:szCs w:val="24"/>
        </w:rPr>
        <w:t>е изгубена/открадната;</w:t>
      </w:r>
    </w:p>
    <w:p w14:paraId="0F256845" w14:textId="5D16E8EE"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13.3</w:t>
      </w:r>
      <w:r w:rsidR="004D377C" w:rsidRPr="002219D2">
        <w:rPr>
          <w:rFonts w:ascii="Times New Roman" w:hAnsi="Times New Roman" w:cs="Times New Roman"/>
          <w:spacing w:val="-4"/>
          <w:sz w:val="24"/>
          <w:szCs w:val="24"/>
        </w:rPr>
        <w:t>.2.</w:t>
      </w:r>
      <w:r w:rsidRPr="002219D2">
        <w:rPr>
          <w:rFonts w:ascii="Times New Roman" w:hAnsi="Times New Roman" w:cs="Times New Roman"/>
          <w:spacing w:val="-4"/>
          <w:sz w:val="24"/>
          <w:szCs w:val="24"/>
          <w:lang w:val="bg-BG"/>
        </w:rPr>
        <w:t xml:space="preserve"> к</w:t>
      </w:r>
      <w:r w:rsidRPr="002219D2">
        <w:rPr>
          <w:rFonts w:ascii="Times New Roman" w:hAnsi="Times New Roman" w:cs="Times New Roman"/>
          <w:spacing w:val="-4"/>
          <w:sz w:val="24"/>
          <w:szCs w:val="24"/>
        </w:rPr>
        <w:t>артата</w:t>
      </w:r>
      <w:r w:rsidRPr="002219D2" w:rsidDel="007C70A6">
        <w:rPr>
          <w:rFonts w:ascii="Times New Roman" w:hAnsi="Times New Roman" w:cs="Times New Roman"/>
          <w:spacing w:val="-4"/>
          <w:sz w:val="24"/>
          <w:szCs w:val="24"/>
        </w:rPr>
        <w:t xml:space="preserve"> </w:t>
      </w:r>
      <w:r w:rsidR="004D377C" w:rsidRPr="002219D2">
        <w:rPr>
          <w:rFonts w:ascii="Times New Roman" w:hAnsi="Times New Roman" w:cs="Times New Roman"/>
          <w:spacing w:val="-4"/>
          <w:sz w:val="24"/>
          <w:szCs w:val="24"/>
        </w:rPr>
        <w:t>е с повредена магнитна лента и/или чип, счупена или размагнетизирана;</w:t>
      </w:r>
    </w:p>
    <w:p w14:paraId="291DE9B2" w14:textId="0D17EA2B"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13.3.4</w:t>
      </w:r>
      <w:r w:rsidR="004D377C" w:rsidRPr="002219D2">
        <w:rPr>
          <w:rFonts w:ascii="Times New Roman" w:hAnsi="Times New Roman" w:cs="Times New Roman"/>
          <w:spacing w:val="-4"/>
          <w:sz w:val="24"/>
          <w:szCs w:val="24"/>
        </w:rPr>
        <w:t>.</w:t>
      </w:r>
      <w:r w:rsidRPr="002219D2">
        <w:rPr>
          <w:rFonts w:ascii="Times New Roman" w:hAnsi="Times New Roman" w:cs="Times New Roman"/>
          <w:spacing w:val="-4"/>
          <w:sz w:val="24"/>
          <w:szCs w:val="24"/>
          <w:lang w:val="bg-BG"/>
        </w:rPr>
        <w:t xml:space="preserve"> д</w:t>
      </w:r>
      <w:r w:rsidRPr="002219D2">
        <w:rPr>
          <w:rFonts w:ascii="Times New Roman" w:hAnsi="Times New Roman" w:cs="Times New Roman"/>
          <w:spacing w:val="-4"/>
          <w:sz w:val="24"/>
          <w:szCs w:val="24"/>
        </w:rPr>
        <w:t xml:space="preserve">опусната </w:t>
      </w:r>
      <w:r w:rsidR="004D377C" w:rsidRPr="002219D2">
        <w:rPr>
          <w:rFonts w:ascii="Times New Roman" w:hAnsi="Times New Roman" w:cs="Times New Roman"/>
          <w:spacing w:val="-4"/>
          <w:sz w:val="24"/>
          <w:szCs w:val="24"/>
        </w:rPr>
        <w:t>грешка в посочените данни при издаването на Картата по вина на Оправомощения държател</w:t>
      </w:r>
    </w:p>
    <w:p w14:paraId="7B9B2834" w14:textId="12A39294"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w:t>
      </w:r>
      <w:r w:rsidR="004D377C" w:rsidRPr="002219D2">
        <w:rPr>
          <w:rFonts w:ascii="Times New Roman" w:hAnsi="Times New Roman" w:cs="Times New Roman"/>
          <w:spacing w:val="-4"/>
          <w:sz w:val="24"/>
          <w:szCs w:val="24"/>
        </w:rPr>
        <w:t>.4.</w:t>
      </w:r>
      <w:r w:rsidRPr="002219D2">
        <w:rPr>
          <w:rFonts w:ascii="Times New Roman" w:hAnsi="Times New Roman" w:cs="Times New Roman"/>
          <w:spacing w:val="-4"/>
          <w:sz w:val="24"/>
          <w:szCs w:val="24"/>
          <w:lang w:val="bg-BG"/>
        </w:rPr>
        <w:t xml:space="preserve"> </w:t>
      </w:r>
      <w:r w:rsidR="004D377C" w:rsidRPr="002219D2">
        <w:rPr>
          <w:rFonts w:ascii="Times New Roman" w:hAnsi="Times New Roman" w:cs="Times New Roman"/>
          <w:spacing w:val="-4"/>
          <w:sz w:val="24"/>
          <w:szCs w:val="24"/>
        </w:rPr>
        <w:t>Оправомощения държател промени името си;</w:t>
      </w:r>
    </w:p>
    <w:p w14:paraId="0A624B3B" w14:textId="77777777" w:rsidR="004D377C" w:rsidRPr="002219D2" w:rsidRDefault="004D377C"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rPr>
        <w:t>При смърт на Оправомощения държател на основната карта, неговите наследници уведомяват Банката и връщат картата, както и всички допълнителни карти към нея. Банката блокира и закрива основната и допълнителните карти.</w:t>
      </w:r>
    </w:p>
    <w:p w14:paraId="77ECBF1E" w14:textId="283AF25D" w:rsidR="004D377C" w:rsidRPr="002219D2" w:rsidRDefault="007C70A6" w:rsidP="00E4190D">
      <w:pPr>
        <w:tabs>
          <w:tab w:val="left" w:pos="703"/>
        </w:tabs>
        <w:jc w:val="both"/>
        <w:rPr>
          <w:rFonts w:ascii="Times New Roman" w:hAnsi="Times New Roman" w:cs="Times New Roman"/>
          <w:spacing w:val="-4"/>
          <w:sz w:val="24"/>
          <w:szCs w:val="24"/>
        </w:rPr>
      </w:pPr>
      <w:r w:rsidRPr="002219D2">
        <w:rPr>
          <w:rFonts w:ascii="Times New Roman" w:hAnsi="Times New Roman" w:cs="Times New Roman"/>
          <w:spacing w:val="-4"/>
          <w:sz w:val="24"/>
          <w:szCs w:val="24"/>
          <w:lang w:val="bg-BG"/>
        </w:rPr>
        <w:t>13.5</w:t>
      </w:r>
      <w:r w:rsidR="004D377C" w:rsidRPr="002219D2">
        <w:rPr>
          <w:rFonts w:ascii="Times New Roman" w:hAnsi="Times New Roman" w:cs="Times New Roman"/>
          <w:spacing w:val="-4"/>
          <w:sz w:val="24"/>
          <w:szCs w:val="24"/>
        </w:rPr>
        <w:t>.</w:t>
      </w:r>
      <w:r w:rsidRPr="002219D2">
        <w:rPr>
          <w:rFonts w:ascii="Times New Roman" w:hAnsi="Times New Roman" w:cs="Times New Roman"/>
          <w:spacing w:val="-4"/>
          <w:sz w:val="24"/>
          <w:szCs w:val="24"/>
          <w:lang w:val="bg-BG"/>
        </w:rPr>
        <w:t xml:space="preserve"> </w:t>
      </w:r>
      <w:r w:rsidR="004D377C" w:rsidRPr="002219D2">
        <w:rPr>
          <w:rFonts w:ascii="Times New Roman" w:hAnsi="Times New Roman" w:cs="Times New Roman"/>
          <w:spacing w:val="-4"/>
          <w:sz w:val="24"/>
          <w:szCs w:val="24"/>
        </w:rPr>
        <w:t>Банката не носи отговорност за плащания с банковата карта до деня на получаване на писмено уведомление, придружено от официален документ за смъртта на титуляря.</w:t>
      </w:r>
    </w:p>
    <w:p w14:paraId="2D630545" w14:textId="77777777" w:rsidR="00174832" w:rsidRPr="002219D2" w:rsidRDefault="006771A4" w:rsidP="00E4190D">
      <w:pPr>
        <w:pStyle w:val="Heading1"/>
        <w:tabs>
          <w:tab w:val="left" w:pos="420"/>
        </w:tabs>
        <w:ind w:hanging="136"/>
        <w:rPr>
          <w:rFonts w:ascii="Times New Roman" w:hAnsi="Times New Roman" w:cs="Times New Roman"/>
          <w:w w:val="105"/>
        </w:rPr>
      </w:pPr>
      <w:r w:rsidRPr="002219D2">
        <w:rPr>
          <w:rFonts w:ascii="Times New Roman" w:hAnsi="Times New Roman" w:cs="Times New Roman"/>
          <w:bCs w:val="0"/>
          <w:spacing w:val="-4"/>
        </w:rPr>
        <w:t>Използване на платежна карта</w:t>
      </w:r>
    </w:p>
    <w:p w14:paraId="3DDBB7E6" w14:textId="22721971" w:rsidR="00D6608C" w:rsidRPr="002219D2" w:rsidRDefault="00174832" w:rsidP="00E4190D">
      <w:pPr>
        <w:pStyle w:val="Heading1"/>
        <w:tabs>
          <w:tab w:val="left" w:pos="420"/>
        </w:tabs>
        <w:ind w:left="0"/>
        <w:rPr>
          <w:rFonts w:ascii="Times New Roman" w:hAnsi="Times New Roman" w:cs="Times New Roman"/>
          <w:w w:val="105"/>
        </w:rPr>
      </w:pPr>
      <w:r w:rsidRPr="002219D2">
        <w:rPr>
          <w:rFonts w:ascii="Times New Roman" w:hAnsi="Times New Roman" w:cs="Times New Roman"/>
          <w:w w:val="105"/>
          <w:lang w:val="bg-BG"/>
        </w:rPr>
        <w:t>14.</w:t>
      </w:r>
      <w:r w:rsidR="00BC36EB" w:rsidRPr="002219D2">
        <w:rPr>
          <w:rFonts w:ascii="Times New Roman" w:hAnsi="Times New Roman" w:cs="Times New Roman"/>
          <w:w w:val="105"/>
          <w:lang w:val="bg-BG"/>
        </w:rPr>
        <w:t xml:space="preserve"> </w:t>
      </w:r>
      <w:r w:rsidR="00B16955" w:rsidRPr="002219D2">
        <w:rPr>
          <w:rFonts w:ascii="Times New Roman" w:hAnsi="Times New Roman" w:cs="Times New Roman"/>
          <w:b w:val="0"/>
          <w:w w:val="105"/>
        </w:rPr>
        <w:t>Оправомощеният държател</w:t>
      </w:r>
      <w:r w:rsidR="00C77F80" w:rsidRPr="002219D2">
        <w:rPr>
          <w:rFonts w:ascii="Times New Roman" w:hAnsi="Times New Roman" w:cs="Times New Roman"/>
          <w:b w:val="0"/>
          <w:w w:val="105"/>
        </w:rPr>
        <w:t>,</w:t>
      </w:r>
      <w:r w:rsidR="00B16955" w:rsidRPr="002219D2">
        <w:rPr>
          <w:rFonts w:ascii="Times New Roman" w:hAnsi="Times New Roman" w:cs="Times New Roman"/>
          <w:b w:val="0"/>
          <w:w w:val="105"/>
        </w:rPr>
        <w:t xml:space="preserve"> чрез Картата</w:t>
      </w:r>
      <w:r w:rsidR="00C77F80" w:rsidRPr="002219D2">
        <w:rPr>
          <w:rFonts w:ascii="Times New Roman" w:hAnsi="Times New Roman" w:cs="Times New Roman"/>
          <w:b w:val="0"/>
          <w:w w:val="105"/>
        </w:rPr>
        <w:t>,</w:t>
      </w:r>
      <w:r w:rsidR="00B16955" w:rsidRPr="002219D2">
        <w:rPr>
          <w:rFonts w:ascii="Times New Roman" w:hAnsi="Times New Roman" w:cs="Times New Roman"/>
          <w:b w:val="0"/>
          <w:w w:val="105"/>
        </w:rPr>
        <w:t xml:space="preserve"> може да</w:t>
      </w:r>
      <w:r w:rsidR="001F0E2E" w:rsidRPr="002219D2">
        <w:rPr>
          <w:rFonts w:ascii="Times New Roman" w:hAnsi="Times New Roman" w:cs="Times New Roman"/>
          <w:b w:val="0"/>
          <w:w w:val="105"/>
        </w:rPr>
        <w:t xml:space="preserve"> </w:t>
      </w:r>
      <w:r w:rsidR="00B16955" w:rsidRPr="002219D2">
        <w:rPr>
          <w:rFonts w:ascii="Times New Roman" w:hAnsi="Times New Roman" w:cs="Times New Roman"/>
          <w:b w:val="0"/>
          <w:w w:val="105"/>
        </w:rPr>
        <w:t xml:space="preserve">извършва следните финансови операции в странатаи чужбина на устройства, обозначени с търговските </w:t>
      </w:r>
      <w:r w:rsidR="00A71AF7" w:rsidRPr="002219D2">
        <w:rPr>
          <w:rFonts w:ascii="Times New Roman" w:hAnsi="Times New Roman" w:cs="Times New Roman"/>
          <w:b w:val="0"/>
          <w:w w:val="105"/>
          <w:lang w:val="bg-BG"/>
        </w:rPr>
        <w:t>марки</w:t>
      </w:r>
      <w:r w:rsidR="00A71AF7" w:rsidRPr="002219D2">
        <w:rPr>
          <w:rFonts w:ascii="Times New Roman" w:hAnsi="Times New Roman" w:cs="Times New Roman"/>
          <w:b w:val="0"/>
          <w:w w:val="105"/>
        </w:rPr>
        <w:t xml:space="preserve"> </w:t>
      </w:r>
      <w:r w:rsidR="00B16955" w:rsidRPr="002219D2">
        <w:rPr>
          <w:rFonts w:ascii="Times New Roman" w:hAnsi="Times New Roman" w:cs="Times New Roman"/>
          <w:b w:val="0"/>
          <w:w w:val="105"/>
        </w:rPr>
        <w:t>на MasterCard</w:t>
      </w:r>
      <w:r w:rsidR="00FD73FF" w:rsidRPr="002219D2">
        <w:rPr>
          <w:rFonts w:ascii="Times New Roman" w:hAnsi="Times New Roman" w:cs="Times New Roman"/>
          <w:b w:val="0"/>
          <w:w w:val="105"/>
        </w:rPr>
        <w:t xml:space="preserve"> и </w:t>
      </w:r>
      <w:r w:rsidR="00B16955" w:rsidRPr="002219D2">
        <w:rPr>
          <w:rFonts w:ascii="Times New Roman" w:hAnsi="Times New Roman" w:cs="Times New Roman"/>
          <w:b w:val="0"/>
          <w:w w:val="105"/>
        </w:rPr>
        <w:t>Maestro:</w:t>
      </w:r>
    </w:p>
    <w:p w14:paraId="7FDA3E89" w14:textId="46D41A18"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14.1</w:t>
      </w:r>
      <w:r w:rsidR="0094286D" w:rsidRPr="002219D2">
        <w:rPr>
          <w:rFonts w:eastAsia="Arial Narrow"/>
          <w:color w:val="auto"/>
          <w:w w:val="105"/>
          <w:lang w:val="en-US"/>
        </w:rPr>
        <w:t xml:space="preserve">. безкасово плащане на стоки и услуги при търговци чрез терминални устройства ПОС, обозначени с търговската марка на съответната МКО и конкретно посочена търговска марка за съответния продукт на картовата организация и интернет разплащания; </w:t>
      </w:r>
    </w:p>
    <w:p w14:paraId="729E15D6" w14:textId="75F27D9C" w:rsidR="0094286D" w:rsidRPr="002219D2" w:rsidRDefault="00174832" w:rsidP="00E4190D">
      <w:pPr>
        <w:pStyle w:val="Default"/>
        <w:tabs>
          <w:tab w:val="left" w:pos="0"/>
        </w:tabs>
        <w:jc w:val="both"/>
        <w:rPr>
          <w:rFonts w:eastAsia="Arial Narrow"/>
          <w:color w:val="auto"/>
          <w:w w:val="105"/>
          <w:lang w:val="en-US"/>
        </w:rPr>
      </w:pPr>
      <w:r w:rsidRPr="002219D2">
        <w:rPr>
          <w:rFonts w:eastAsia="Arial Narrow"/>
          <w:color w:val="auto"/>
          <w:w w:val="105"/>
        </w:rPr>
        <w:lastRenderedPageBreak/>
        <w:t xml:space="preserve">14.2 </w:t>
      </w:r>
      <w:r w:rsidR="0094286D" w:rsidRPr="002219D2">
        <w:rPr>
          <w:rFonts w:eastAsia="Arial Narrow"/>
          <w:color w:val="auto"/>
          <w:w w:val="105"/>
          <w:lang w:val="en-US"/>
        </w:rPr>
        <w:t>теглене на пари в брой от клонове на банки или</w:t>
      </w:r>
      <w:r w:rsidRPr="002219D2">
        <w:rPr>
          <w:rFonts w:eastAsia="Arial Narrow"/>
          <w:color w:val="auto"/>
          <w:w w:val="105"/>
        </w:rPr>
        <w:t xml:space="preserve"> </w:t>
      </w:r>
      <w:r w:rsidR="0094286D" w:rsidRPr="002219D2">
        <w:rPr>
          <w:rFonts w:eastAsia="Arial Narrow"/>
          <w:color w:val="auto"/>
          <w:w w:val="105"/>
          <w:lang w:val="en-US"/>
        </w:rPr>
        <w:t xml:space="preserve">други финансови институции чрез терминални устройства ПОС, носещи изписан върху картата търговския знак на съответната Международна Картова Организация; </w:t>
      </w:r>
    </w:p>
    <w:p w14:paraId="08E6C8FA" w14:textId="7A82D677"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14.3</w:t>
      </w:r>
      <w:r w:rsidR="0094286D" w:rsidRPr="002219D2">
        <w:rPr>
          <w:rFonts w:eastAsia="Arial Narrow"/>
          <w:color w:val="auto"/>
          <w:w w:val="105"/>
          <w:lang w:val="en-US"/>
        </w:rPr>
        <w:t xml:space="preserve">. заплащане на битови услуги; </w:t>
      </w:r>
    </w:p>
    <w:p w14:paraId="18B8CEA1" w14:textId="77EC8601"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14.4</w:t>
      </w:r>
      <w:r w:rsidR="0094286D" w:rsidRPr="002219D2">
        <w:rPr>
          <w:rFonts w:eastAsia="Arial Narrow"/>
          <w:color w:val="auto"/>
          <w:w w:val="105"/>
          <w:lang w:val="en-US"/>
        </w:rPr>
        <w:t xml:space="preserve">. справочни и други платежни и неплатежни операции; </w:t>
      </w:r>
    </w:p>
    <w:p w14:paraId="04DBA59F" w14:textId="47DDCE32"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14.5</w:t>
      </w:r>
      <w:r w:rsidR="0094286D" w:rsidRPr="002219D2">
        <w:rPr>
          <w:rFonts w:eastAsia="Arial Narrow"/>
          <w:color w:val="auto"/>
          <w:w w:val="105"/>
          <w:lang w:val="en-US"/>
        </w:rPr>
        <w:t xml:space="preserve">. други услуги, предоставяни от Банката. </w:t>
      </w:r>
    </w:p>
    <w:p w14:paraId="796D81E6" w14:textId="2DC49954"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14.2</w:t>
      </w:r>
      <w:r w:rsidRPr="002219D2">
        <w:rPr>
          <w:rFonts w:eastAsia="Arial Narrow"/>
          <w:color w:val="auto"/>
          <w:w w:val="105"/>
          <w:lang w:val="en-US"/>
        </w:rPr>
        <w:t xml:space="preserve"> </w:t>
      </w:r>
      <w:r w:rsidR="0094286D" w:rsidRPr="002219D2">
        <w:rPr>
          <w:rFonts w:eastAsia="Arial Narrow"/>
          <w:color w:val="auto"/>
          <w:w w:val="105"/>
          <w:lang w:val="en-US"/>
        </w:rPr>
        <w:t xml:space="preserve">С всички издавани от Банката карти могат да се извършват </w:t>
      </w:r>
      <w:r w:rsidR="007C5708" w:rsidRPr="002219D2">
        <w:rPr>
          <w:rFonts w:eastAsia="Arial Narrow"/>
          <w:color w:val="auto"/>
          <w:w w:val="105"/>
          <w:lang w:val="en-US"/>
        </w:rPr>
        <w:t>трансакции</w:t>
      </w:r>
      <w:r w:rsidR="0094286D" w:rsidRPr="002219D2">
        <w:rPr>
          <w:rFonts w:eastAsia="Arial Narrow"/>
          <w:color w:val="auto"/>
          <w:w w:val="105"/>
          <w:lang w:val="en-US"/>
        </w:rPr>
        <w:t xml:space="preserve"> в режим on-line, при който всяка операция с платежната карта се одобрява от авторизационната система на Издателя към която чрез телекомуникационна среда е свързано терминалното устройство, от което се извършва </w:t>
      </w:r>
      <w:r w:rsidR="007C5708" w:rsidRPr="002219D2">
        <w:rPr>
          <w:rFonts w:eastAsia="Arial Narrow"/>
          <w:color w:val="auto"/>
          <w:w w:val="105"/>
          <w:lang w:val="en-US"/>
        </w:rPr>
        <w:t>трансакция</w:t>
      </w:r>
      <w:r w:rsidR="0094286D" w:rsidRPr="002219D2">
        <w:rPr>
          <w:rFonts w:eastAsia="Arial Narrow"/>
          <w:color w:val="auto"/>
          <w:w w:val="105"/>
          <w:lang w:val="en-US"/>
        </w:rPr>
        <w:t xml:space="preserve">та. </w:t>
      </w:r>
    </w:p>
    <w:p w14:paraId="791D5D25" w14:textId="461D097B"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14.3</w:t>
      </w:r>
      <w:r w:rsidR="00BC36EB" w:rsidRPr="002219D2">
        <w:rPr>
          <w:rFonts w:eastAsia="Arial Narrow"/>
          <w:color w:val="auto"/>
          <w:w w:val="105"/>
        </w:rPr>
        <w:t>.</w:t>
      </w:r>
      <w:r w:rsidR="0094286D" w:rsidRPr="002219D2">
        <w:rPr>
          <w:rFonts w:eastAsia="Arial Narrow"/>
          <w:color w:val="auto"/>
          <w:w w:val="105"/>
          <w:lang w:val="en-US"/>
        </w:rPr>
        <w:t xml:space="preserve"> С</w:t>
      </w:r>
      <w:r w:rsidR="00742EC5" w:rsidRPr="002219D2">
        <w:rPr>
          <w:rFonts w:eastAsia="Arial Narrow"/>
          <w:color w:val="auto"/>
          <w:w w:val="105"/>
          <w:lang w:val="en-US"/>
        </w:rPr>
        <w:t xml:space="preserve"> издаваните от</w:t>
      </w:r>
      <w:r w:rsidR="00A71AF7" w:rsidRPr="002219D2">
        <w:rPr>
          <w:rFonts w:eastAsia="Arial Narrow"/>
          <w:color w:val="auto"/>
          <w:w w:val="105"/>
        </w:rPr>
        <w:t xml:space="preserve"> </w:t>
      </w:r>
      <w:r w:rsidR="00742EC5" w:rsidRPr="002219D2">
        <w:rPr>
          <w:rFonts w:eastAsia="Arial Narrow"/>
          <w:color w:val="auto"/>
          <w:w w:val="105"/>
          <w:lang w:val="en-US"/>
        </w:rPr>
        <w:t xml:space="preserve">Банката </w:t>
      </w:r>
      <w:r w:rsidR="0094286D" w:rsidRPr="002219D2">
        <w:rPr>
          <w:rFonts w:eastAsia="Arial Narrow"/>
          <w:color w:val="auto"/>
          <w:w w:val="105"/>
          <w:lang w:val="en-US"/>
        </w:rPr>
        <w:t xml:space="preserve">карти, носещи логото на Mastercard могат да се извършват </w:t>
      </w:r>
      <w:r w:rsidR="007C5708" w:rsidRPr="002219D2">
        <w:rPr>
          <w:rFonts w:eastAsia="Arial Narrow"/>
          <w:color w:val="auto"/>
          <w:w w:val="105"/>
          <w:lang w:val="en-US"/>
        </w:rPr>
        <w:t>трансакции</w:t>
      </w:r>
      <w:r w:rsidR="0094286D" w:rsidRPr="002219D2">
        <w:rPr>
          <w:rFonts w:eastAsia="Arial Narrow"/>
          <w:color w:val="auto"/>
          <w:w w:val="105"/>
          <w:lang w:val="en-US"/>
        </w:rPr>
        <w:t xml:space="preserve"> в режим off-line, при който не се изисква одобрение от авторизационната система на Издателя, до лимити, определени от </w:t>
      </w:r>
      <w:r w:rsidR="00742EC5" w:rsidRPr="002219D2">
        <w:rPr>
          <w:rFonts w:eastAsia="Arial Narrow"/>
          <w:color w:val="auto"/>
          <w:w w:val="105"/>
          <w:lang w:val="en-US"/>
        </w:rPr>
        <w:t>Банката</w:t>
      </w:r>
      <w:r w:rsidR="0094286D" w:rsidRPr="002219D2">
        <w:rPr>
          <w:rFonts w:eastAsia="Arial Narrow"/>
          <w:color w:val="auto"/>
          <w:w w:val="105"/>
          <w:lang w:val="en-US"/>
        </w:rPr>
        <w:t xml:space="preserve">. При </w:t>
      </w:r>
      <w:r w:rsidR="007C5708" w:rsidRPr="002219D2">
        <w:rPr>
          <w:rFonts w:eastAsia="Arial Narrow"/>
          <w:color w:val="auto"/>
          <w:w w:val="105"/>
          <w:lang w:val="en-US"/>
        </w:rPr>
        <w:t>трансакции</w:t>
      </w:r>
      <w:r w:rsidR="0094286D" w:rsidRPr="002219D2">
        <w:rPr>
          <w:rFonts w:eastAsia="Arial Narrow"/>
          <w:color w:val="auto"/>
          <w:w w:val="105"/>
          <w:lang w:val="en-US"/>
        </w:rPr>
        <w:t xml:space="preserve"> в режим off-line може да се допусне надвишаване на разполагаемата наличност или кредитния лимит. </w:t>
      </w:r>
    </w:p>
    <w:p w14:paraId="768B59BC" w14:textId="33B61479" w:rsidR="0094286D" w:rsidRPr="002219D2" w:rsidRDefault="00174832" w:rsidP="00E4190D">
      <w:pPr>
        <w:pStyle w:val="Default"/>
        <w:jc w:val="both"/>
        <w:rPr>
          <w:rFonts w:eastAsia="Arial Narrow"/>
          <w:color w:val="auto"/>
          <w:w w:val="105"/>
          <w:lang w:val="en-US"/>
        </w:rPr>
      </w:pPr>
      <w:r w:rsidRPr="002219D2">
        <w:rPr>
          <w:rFonts w:eastAsia="Arial Narrow"/>
          <w:color w:val="auto"/>
          <w:w w:val="105"/>
        </w:rPr>
        <w:t>14.4</w:t>
      </w:r>
      <w:r w:rsidR="0094286D" w:rsidRPr="002219D2">
        <w:rPr>
          <w:rFonts w:eastAsia="Arial Narrow"/>
          <w:color w:val="auto"/>
          <w:w w:val="105"/>
          <w:lang w:val="en-US"/>
        </w:rPr>
        <w:t xml:space="preserve">. С безконтактните карти Mastercard </w:t>
      </w:r>
      <w:r w:rsidR="007E7F49" w:rsidRPr="002219D2">
        <w:rPr>
          <w:rFonts w:eastAsia="Arial Narrow"/>
          <w:color w:val="auto"/>
          <w:w w:val="105"/>
          <w:lang w:val="en-US"/>
        </w:rPr>
        <w:t xml:space="preserve">и Maestro </w:t>
      </w:r>
      <w:r w:rsidR="0094286D" w:rsidRPr="002219D2">
        <w:rPr>
          <w:rFonts w:eastAsia="Arial Narrow"/>
          <w:color w:val="auto"/>
          <w:w w:val="105"/>
          <w:lang w:val="en-US"/>
        </w:rPr>
        <w:t xml:space="preserve">на терминални устройства ПОС, обозначени със съответен знак за безконтактна функционалност , могат да се извършват и безконтактни плащания, чрез доближаване на картата до специален безконтактен четец, без да се поставя/прокарва картата в/през ПОС терминално устройство. </w:t>
      </w:r>
    </w:p>
    <w:p w14:paraId="02E74A64" w14:textId="305C936C" w:rsidR="00E4190D" w:rsidRPr="002219D2" w:rsidRDefault="00174832" w:rsidP="00E4190D">
      <w:pPr>
        <w:pStyle w:val="Default"/>
        <w:jc w:val="both"/>
        <w:rPr>
          <w:rFonts w:eastAsia="Arial Narrow"/>
          <w:color w:val="auto"/>
          <w:w w:val="105"/>
          <w:lang w:val="en-US"/>
        </w:rPr>
      </w:pPr>
      <w:r w:rsidRPr="002219D2">
        <w:rPr>
          <w:rFonts w:eastAsia="Arial Narrow"/>
          <w:color w:val="auto"/>
          <w:w w:val="105"/>
        </w:rPr>
        <w:t>14.5</w:t>
      </w:r>
      <w:r w:rsidR="0094286D" w:rsidRPr="002219D2">
        <w:rPr>
          <w:rFonts w:eastAsia="Arial Narrow"/>
          <w:color w:val="auto"/>
          <w:w w:val="105"/>
          <w:lang w:val="en-US"/>
        </w:rPr>
        <w:t xml:space="preserve">. Безконтактните плащания се осъществяват: </w:t>
      </w:r>
    </w:p>
    <w:p w14:paraId="7189D3EF" w14:textId="3811188A" w:rsidR="0094286D" w:rsidRPr="002219D2" w:rsidRDefault="0094286D" w:rsidP="00E4190D">
      <w:pPr>
        <w:pStyle w:val="Default"/>
        <w:jc w:val="both"/>
        <w:rPr>
          <w:rFonts w:eastAsia="Arial Narrow"/>
          <w:color w:val="auto"/>
          <w:w w:val="105"/>
          <w:lang w:val="en-US"/>
        </w:rPr>
      </w:pPr>
      <w:r w:rsidRPr="002219D2">
        <w:rPr>
          <w:rFonts w:eastAsia="Arial Narrow"/>
          <w:color w:val="auto"/>
          <w:w w:val="105"/>
          <w:lang w:val="en-US"/>
        </w:rPr>
        <w:t>• на територията на страната</w:t>
      </w:r>
      <w:r w:rsidR="007E7F49" w:rsidRPr="002219D2">
        <w:rPr>
          <w:rFonts w:eastAsia="Arial Narrow"/>
          <w:color w:val="auto"/>
          <w:w w:val="105"/>
          <w:lang w:val="en-US"/>
        </w:rPr>
        <w:t xml:space="preserve"> - до определения от Международната Картова </w:t>
      </w:r>
      <w:r w:rsidRPr="002219D2">
        <w:rPr>
          <w:rFonts w:eastAsia="Arial Narrow"/>
          <w:color w:val="auto"/>
          <w:w w:val="105"/>
          <w:lang w:val="en-US"/>
        </w:rPr>
        <w:t>Организаци</w:t>
      </w:r>
      <w:r w:rsidR="007E7F49" w:rsidRPr="002219D2">
        <w:rPr>
          <w:rFonts w:eastAsia="Arial Narrow"/>
          <w:color w:val="auto"/>
          <w:w w:val="105"/>
          <w:lang w:val="en-US"/>
        </w:rPr>
        <w:t>я</w:t>
      </w:r>
      <w:r w:rsidRPr="002219D2">
        <w:rPr>
          <w:rFonts w:eastAsia="Arial Narrow"/>
          <w:color w:val="auto"/>
          <w:w w:val="105"/>
          <w:lang w:val="en-US"/>
        </w:rPr>
        <w:t xml:space="preserve"> (МКО) и Банката лимит в </w:t>
      </w:r>
      <w:r w:rsidR="00A71AF7" w:rsidRPr="002219D2">
        <w:rPr>
          <w:rFonts w:eastAsia="Arial Narrow"/>
          <w:color w:val="auto"/>
          <w:w w:val="105"/>
          <w:lang w:val="en-US"/>
        </w:rPr>
        <w:t>on</w:t>
      </w:r>
      <w:r w:rsidRPr="002219D2">
        <w:rPr>
          <w:rFonts w:eastAsia="Arial Narrow"/>
          <w:color w:val="auto"/>
          <w:w w:val="105"/>
          <w:lang w:val="en-US"/>
        </w:rPr>
        <w:t xml:space="preserve">-line режим, без въвеждане на ПИН код и/или полагане на подпис върху документа за извършената операция; </w:t>
      </w:r>
    </w:p>
    <w:p w14:paraId="4F94625F" w14:textId="1565E803" w:rsidR="0094286D" w:rsidRPr="002219D2" w:rsidRDefault="00E4190D" w:rsidP="00E4190D">
      <w:pPr>
        <w:pStyle w:val="Default"/>
        <w:jc w:val="both"/>
        <w:rPr>
          <w:rFonts w:eastAsia="Arial Narrow"/>
          <w:color w:val="auto"/>
          <w:w w:val="105"/>
          <w:lang w:val="en-US"/>
        </w:rPr>
      </w:pPr>
      <w:r w:rsidRPr="002219D2">
        <w:rPr>
          <w:rFonts w:eastAsia="Arial Narrow"/>
          <w:color w:val="auto"/>
          <w:w w:val="105"/>
          <w:lang w:val="en-US"/>
        </w:rPr>
        <w:t>•</w:t>
      </w:r>
      <w:r w:rsidRPr="002219D2">
        <w:rPr>
          <w:rFonts w:eastAsia="Arial Narrow"/>
          <w:color w:val="auto"/>
          <w:w w:val="105"/>
        </w:rPr>
        <w:t xml:space="preserve"> </w:t>
      </w:r>
      <w:r w:rsidR="0094286D" w:rsidRPr="002219D2">
        <w:rPr>
          <w:rFonts w:eastAsia="Arial Narrow"/>
          <w:color w:val="auto"/>
          <w:w w:val="105"/>
          <w:lang w:val="en-US"/>
        </w:rPr>
        <w:t xml:space="preserve">извън територията на страната - до лимит за съответната страна, одобрен от МКО и </w:t>
      </w:r>
      <w:r w:rsidR="007E7F49" w:rsidRPr="002219D2">
        <w:rPr>
          <w:rFonts w:eastAsia="Arial Narrow"/>
          <w:color w:val="auto"/>
          <w:w w:val="105"/>
          <w:lang w:val="en-US"/>
        </w:rPr>
        <w:t>Б</w:t>
      </w:r>
      <w:r w:rsidR="0094286D" w:rsidRPr="002219D2">
        <w:rPr>
          <w:rFonts w:eastAsia="Arial Narrow"/>
          <w:color w:val="auto"/>
          <w:w w:val="105"/>
          <w:lang w:val="en-US"/>
        </w:rPr>
        <w:t xml:space="preserve">анката, обслужваща терминалното устройство, в </w:t>
      </w:r>
      <w:r w:rsidR="00A71AF7" w:rsidRPr="002219D2">
        <w:rPr>
          <w:rFonts w:eastAsia="Arial Narrow"/>
          <w:color w:val="auto"/>
          <w:w w:val="105"/>
          <w:lang w:val="en-US"/>
        </w:rPr>
        <w:t>on</w:t>
      </w:r>
      <w:r w:rsidR="0094286D" w:rsidRPr="002219D2">
        <w:rPr>
          <w:rFonts w:eastAsia="Arial Narrow"/>
          <w:color w:val="auto"/>
          <w:w w:val="105"/>
          <w:lang w:val="en-US"/>
        </w:rPr>
        <w:t xml:space="preserve">-line режим, без въвеждане на ПИН и/или полагане на подпис върху документа за извършената операция; </w:t>
      </w:r>
    </w:p>
    <w:p w14:paraId="0A8EBBBE" w14:textId="42E68578" w:rsidR="0094286D" w:rsidRPr="002219D2" w:rsidRDefault="00E4190D" w:rsidP="00E4190D">
      <w:pPr>
        <w:pStyle w:val="Default"/>
        <w:jc w:val="both"/>
        <w:rPr>
          <w:rFonts w:eastAsia="Arial Narrow"/>
          <w:color w:val="auto"/>
          <w:w w:val="105"/>
          <w:lang w:val="en-US"/>
        </w:rPr>
      </w:pPr>
      <w:r w:rsidRPr="002219D2">
        <w:rPr>
          <w:rFonts w:eastAsia="Arial Narrow"/>
          <w:color w:val="auto"/>
          <w:w w:val="105"/>
          <w:lang w:val="en-US"/>
        </w:rPr>
        <w:lastRenderedPageBreak/>
        <w:t>•</w:t>
      </w:r>
      <w:r w:rsidRPr="002219D2">
        <w:rPr>
          <w:rFonts w:eastAsia="Arial Narrow"/>
          <w:color w:val="auto"/>
          <w:w w:val="105"/>
        </w:rPr>
        <w:t xml:space="preserve"> </w:t>
      </w:r>
      <w:r w:rsidR="0094286D" w:rsidRPr="002219D2">
        <w:rPr>
          <w:rFonts w:eastAsia="Arial Narrow"/>
          <w:color w:val="auto"/>
          <w:w w:val="105"/>
          <w:lang w:val="en-US"/>
        </w:rPr>
        <w:t xml:space="preserve">над одобрения от МКО и Банката лимит за съответната страна, </w:t>
      </w:r>
      <w:r w:rsidR="007C5708" w:rsidRPr="002219D2">
        <w:rPr>
          <w:rFonts w:eastAsia="Arial Narrow"/>
          <w:color w:val="auto"/>
          <w:w w:val="105"/>
          <w:lang w:val="en-US"/>
        </w:rPr>
        <w:t>трансакция</w:t>
      </w:r>
      <w:r w:rsidR="0094286D" w:rsidRPr="002219D2">
        <w:rPr>
          <w:rFonts w:eastAsia="Arial Narrow"/>
          <w:color w:val="auto"/>
          <w:w w:val="105"/>
          <w:lang w:val="en-US"/>
        </w:rPr>
        <w:t xml:space="preserve">та се осъществява или по безконтактен начин в on-line режим или контактно (с поставяне/прокарване на картата в/през ПОС терминално устройство), според изискванията валидни в съответната страна, като и при двата варианта плащането се извършва след въвеждане на правилен ПИН код и/или полагане на подпис върху документа за извършената операция. </w:t>
      </w:r>
    </w:p>
    <w:p w14:paraId="20C52AB6" w14:textId="692D7F96" w:rsidR="0094286D" w:rsidRPr="002219D2" w:rsidRDefault="00174832" w:rsidP="00E4190D">
      <w:pPr>
        <w:pStyle w:val="Default"/>
        <w:jc w:val="both"/>
        <w:rPr>
          <w:color w:val="auto"/>
        </w:rPr>
      </w:pPr>
      <w:r w:rsidRPr="002219D2">
        <w:rPr>
          <w:rFonts w:eastAsia="Arial Narrow"/>
          <w:color w:val="auto"/>
          <w:w w:val="105"/>
        </w:rPr>
        <w:t>14.6</w:t>
      </w:r>
      <w:r w:rsidR="0094286D" w:rsidRPr="002219D2">
        <w:rPr>
          <w:rFonts w:eastAsia="Arial Narrow"/>
          <w:color w:val="auto"/>
          <w:w w:val="105"/>
          <w:lang w:val="en-US"/>
        </w:rPr>
        <w:t xml:space="preserve">. Банката си запазва правото да разширява или стеснява видовете операции, които Клиентът има възможност да извършва чрез картата, информация за която може да се получи в </w:t>
      </w:r>
      <w:r w:rsidR="00A71AF7" w:rsidRPr="002219D2">
        <w:rPr>
          <w:rFonts w:eastAsia="Arial Narrow"/>
          <w:color w:val="auto"/>
          <w:w w:val="105"/>
        </w:rPr>
        <w:t xml:space="preserve">банковите </w:t>
      </w:r>
      <w:r w:rsidR="007E7F49" w:rsidRPr="002219D2">
        <w:rPr>
          <w:rFonts w:eastAsia="Arial Narrow"/>
          <w:color w:val="auto"/>
          <w:w w:val="105"/>
          <w:lang w:val="en-US"/>
        </w:rPr>
        <w:t>офисите</w:t>
      </w:r>
      <w:r w:rsidR="0094286D" w:rsidRPr="002219D2">
        <w:rPr>
          <w:rFonts w:eastAsia="Arial Narrow"/>
          <w:color w:val="auto"/>
          <w:w w:val="105"/>
          <w:lang w:val="en-US"/>
        </w:rPr>
        <w:t xml:space="preserve"> и наинтернет страницата на Банката</w:t>
      </w:r>
      <w:r w:rsidR="0094286D" w:rsidRPr="002219D2">
        <w:rPr>
          <w:color w:val="auto"/>
        </w:rPr>
        <w:t xml:space="preserve">. </w:t>
      </w:r>
    </w:p>
    <w:p w14:paraId="0C3A9C2F" w14:textId="66A09356" w:rsidR="0094286D" w:rsidRPr="002219D2" w:rsidRDefault="00174832" w:rsidP="00E4190D">
      <w:pPr>
        <w:pStyle w:val="Default"/>
        <w:jc w:val="both"/>
        <w:rPr>
          <w:color w:val="auto"/>
        </w:rPr>
      </w:pPr>
      <w:r w:rsidRPr="002219D2">
        <w:rPr>
          <w:rFonts w:eastAsia="Arial Narrow"/>
          <w:color w:val="auto"/>
          <w:w w:val="105"/>
        </w:rPr>
        <w:t>14.7.</w:t>
      </w:r>
      <w:r w:rsidR="00BC36EB" w:rsidRPr="002219D2">
        <w:rPr>
          <w:rFonts w:eastAsia="Arial Narrow"/>
          <w:color w:val="auto"/>
          <w:w w:val="105"/>
        </w:rPr>
        <w:t xml:space="preserve"> </w:t>
      </w:r>
      <w:r w:rsidR="0094286D" w:rsidRPr="002219D2">
        <w:rPr>
          <w:rFonts w:eastAsia="Arial Narrow"/>
          <w:color w:val="auto"/>
          <w:w w:val="105"/>
          <w:lang w:val="en-US"/>
        </w:rPr>
        <w:t>При платежни операции с издадени от Банката дебитни и кредитни карти във валута, различна от валутата на сметката, съответно на кредитния лимит, и при които платежни операции се извършва международен сетълмент чрез международн</w:t>
      </w:r>
      <w:r w:rsidR="002E77C2" w:rsidRPr="002219D2">
        <w:rPr>
          <w:rFonts w:eastAsia="Arial Narrow"/>
          <w:color w:val="auto"/>
          <w:w w:val="105"/>
          <w:lang w:val="en-US"/>
        </w:rPr>
        <w:t xml:space="preserve">ата картова организация </w:t>
      </w:r>
      <w:r w:rsidR="0094286D" w:rsidRPr="002219D2">
        <w:rPr>
          <w:rFonts w:eastAsia="Arial Narrow"/>
          <w:color w:val="auto"/>
          <w:w w:val="105"/>
          <w:lang w:val="en-US"/>
        </w:rPr>
        <w:t>MasterCard, или национален сетълмент чрез „Борика“ АД, при превалутирането на сумата на операцията към</w:t>
      </w:r>
      <w:r w:rsidR="0094286D" w:rsidRPr="002219D2">
        <w:rPr>
          <w:color w:val="auto"/>
        </w:rPr>
        <w:t xml:space="preserve"> </w:t>
      </w:r>
      <w:r w:rsidR="0094286D" w:rsidRPr="002219D2">
        <w:rPr>
          <w:rFonts w:eastAsia="Arial Narrow"/>
          <w:color w:val="auto"/>
          <w:w w:val="105"/>
          <w:lang w:val="en-US"/>
        </w:rPr>
        <w:t xml:space="preserve">банковата сметка, съответно към кредитния лимит, Банката прилага актуалния към момента на превалутирането </w:t>
      </w:r>
      <w:r w:rsidR="002E77C2" w:rsidRPr="002219D2">
        <w:rPr>
          <w:rFonts w:eastAsia="Arial Narrow"/>
          <w:color w:val="auto"/>
          <w:w w:val="105"/>
          <w:lang w:val="en-US"/>
        </w:rPr>
        <w:t>картов</w:t>
      </w:r>
      <w:r w:rsidR="0094286D" w:rsidRPr="002219D2">
        <w:rPr>
          <w:rFonts w:eastAsia="Arial Narrow"/>
          <w:color w:val="auto"/>
          <w:w w:val="105"/>
          <w:lang w:val="en-US"/>
        </w:rPr>
        <w:t xml:space="preserve"> курс за</w:t>
      </w:r>
      <w:r w:rsidR="0094286D" w:rsidRPr="002219D2">
        <w:rPr>
          <w:color w:val="auto"/>
        </w:rPr>
        <w:t xml:space="preserve"> </w:t>
      </w:r>
      <w:r w:rsidR="0094286D" w:rsidRPr="002219D2">
        <w:rPr>
          <w:rFonts w:eastAsia="Arial Narrow"/>
          <w:color w:val="auto"/>
          <w:w w:val="105"/>
          <w:lang w:val="en-US"/>
        </w:rPr>
        <w:t>к</w:t>
      </w:r>
      <w:r w:rsidR="002E77C2" w:rsidRPr="002219D2">
        <w:rPr>
          <w:rFonts w:eastAsia="Arial Narrow"/>
          <w:color w:val="auto"/>
          <w:w w:val="105"/>
          <w:lang w:val="en-US"/>
        </w:rPr>
        <w:t>артови</w:t>
      </w:r>
      <w:r w:rsidR="0094286D" w:rsidRPr="002219D2">
        <w:rPr>
          <w:rFonts w:eastAsia="Arial Narrow"/>
          <w:color w:val="auto"/>
          <w:w w:val="105"/>
          <w:lang w:val="en-US"/>
        </w:rPr>
        <w:t xml:space="preserve"> операции, определен от Банката.</w:t>
      </w:r>
      <w:r w:rsidR="0094286D" w:rsidRPr="002219D2">
        <w:rPr>
          <w:color w:val="auto"/>
        </w:rPr>
        <w:t xml:space="preserve"> </w:t>
      </w:r>
    </w:p>
    <w:p w14:paraId="45E72012" w14:textId="6A6B8B88" w:rsidR="006771A4" w:rsidRPr="002219D2" w:rsidRDefault="00E95164" w:rsidP="00E4190D">
      <w:pPr>
        <w:tabs>
          <w:tab w:val="left" w:pos="758"/>
        </w:tabs>
        <w:jc w:val="both"/>
        <w:rPr>
          <w:rFonts w:ascii="Times New Roman" w:hAnsi="Times New Roman" w:cs="Times New Roman"/>
          <w:b/>
          <w:spacing w:val="-4"/>
          <w:sz w:val="24"/>
          <w:szCs w:val="24"/>
        </w:rPr>
      </w:pPr>
      <w:r w:rsidRPr="002219D2">
        <w:rPr>
          <w:rFonts w:ascii="Times New Roman" w:hAnsi="Times New Roman" w:cs="Times New Roman"/>
          <w:b/>
          <w:spacing w:val="-4"/>
          <w:sz w:val="24"/>
          <w:szCs w:val="24"/>
        </w:rPr>
        <w:t>Разрешаване на платежни операци</w:t>
      </w:r>
    </w:p>
    <w:p w14:paraId="3F14C38B" w14:textId="14550B6D" w:rsidR="00E95164" w:rsidRPr="002219D2" w:rsidRDefault="007C5708" w:rsidP="00E4190D">
      <w:pPr>
        <w:pStyle w:val="Default"/>
        <w:jc w:val="both"/>
        <w:rPr>
          <w:rFonts w:eastAsia="Arial Narrow"/>
          <w:color w:val="auto"/>
          <w:w w:val="105"/>
          <w:lang w:val="en-US"/>
        </w:rPr>
      </w:pPr>
      <w:r w:rsidRPr="002219D2">
        <w:rPr>
          <w:rFonts w:eastAsia="Arial Narrow"/>
          <w:color w:val="auto"/>
          <w:w w:val="105"/>
        </w:rPr>
        <w:t>14.8</w:t>
      </w:r>
      <w:r w:rsidR="00E95164" w:rsidRPr="002219D2">
        <w:rPr>
          <w:rFonts w:eastAsia="Arial Narrow"/>
          <w:color w:val="auto"/>
          <w:w w:val="105"/>
        </w:rPr>
        <w:t>.</w:t>
      </w:r>
      <w:r w:rsidR="00E95164" w:rsidRPr="002219D2">
        <w:rPr>
          <w:color w:val="auto"/>
        </w:rPr>
        <w:t xml:space="preserve"> </w:t>
      </w:r>
      <w:r w:rsidR="00E95164" w:rsidRPr="002219D2">
        <w:rPr>
          <w:rFonts w:eastAsia="Arial Narrow"/>
          <w:color w:val="auto"/>
          <w:w w:val="105"/>
          <w:lang w:val="en-US"/>
        </w:rPr>
        <w:t xml:space="preserve">Разпореждането със средства по сметка за извършване на трансакции чрез банкови карти се осъществява, при съобразяване със спецификите на отделните видове сметки, законовите изисквания и условията на Банката. </w:t>
      </w:r>
    </w:p>
    <w:p w14:paraId="1A9E7142" w14:textId="00248EDD" w:rsidR="00E95164" w:rsidRPr="002219D2" w:rsidRDefault="007C5708" w:rsidP="00E4190D">
      <w:pPr>
        <w:pStyle w:val="Default"/>
        <w:jc w:val="both"/>
        <w:rPr>
          <w:rFonts w:eastAsia="Arial Narrow"/>
          <w:color w:val="auto"/>
          <w:w w:val="105"/>
          <w:lang w:val="en-US"/>
        </w:rPr>
      </w:pPr>
      <w:r w:rsidRPr="002219D2">
        <w:rPr>
          <w:rFonts w:eastAsia="Arial Narrow"/>
          <w:color w:val="auto"/>
          <w:w w:val="105"/>
        </w:rPr>
        <w:t>14.9</w:t>
      </w:r>
      <w:r w:rsidR="00E95164" w:rsidRPr="002219D2">
        <w:rPr>
          <w:rFonts w:eastAsia="Arial Narrow"/>
          <w:color w:val="auto"/>
          <w:w w:val="105"/>
          <w:lang w:val="en-US"/>
        </w:rPr>
        <w:t xml:space="preserve">. Банката извършва плащания от сметката само по нареждане или с предварително съгласие на Клиента, при условията, поставени от него, до размера на наличните суми по сметката и договорения овърдрафт. Банката не извършва частични плащания по отделни нареждания или искания за плащане. Изключение от тези правила се прави само за принудително изпълнение по установения от закона ред, в случаите на служебно събиране по реда на Наредба № 3 на БНБ, както и при връщане на постъпили по сметката суми </w:t>
      </w:r>
      <w:r w:rsidR="00E95164" w:rsidRPr="002219D2">
        <w:rPr>
          <w:rFonts w:eastAsia="Arial Narrow"/>
          <w:color w:val="auto"/>
          <w:w w:val="105"/>
          <w:lang w:val="en-US"/>
        </w:rPr>
        <w:lastRenderedPageBreak/>
        <w:t xml:space="preserve">вследствие на грешка или неточно извършени операции (служебни коригиращи преводи). </w:t>
      </w:r>
    </w:p>
    <w:p w14:paraId="2D6F0FF1" w14:textId="77777777" w:rsidR="00E95164" w:rsidRPr="002219D2" w:rsidRDefault="00E95164" w:rsidP="00E4190D">
      <w:pPr>
        <w:pStyle w:val="Default"/>
        <w:jc w:val="both"/>
        <w:rPr>
          <w:rFonts w:eastAsia="Arial Narrow"/>
          <w:b/>
          <w:color w:val="auto"/>
          <w:w w:val="105"/>
          <w:lang w:val="en-US"/>
        </w:rPr>
      </w:pPr>
      <w:r w:rsidRPr="002219D2">
        <w:rPr>
          <w:rFonts w:eastAsia="Arial Narrow"/>
          <w:b/>
          <w:color w:val="auto"/>
          <w:w w:val="105"/>
          <w:lang w:val="en-US"/>
        </w:rPr>
        <w:t xml:space="preserve">Разноски </w:t>
      </w:r>
    </w:p>
    <w:p w14:paraId="23C87043" w14:textId="66A7A3F0" w:rsidR="00E95164" w:rsidRPr="002219D2" w:rsidRDefault="007C5708" w:rsidP="00E4190D">
      <w:pPr>
        <w:pStyle w:val="Default"/>
        <w:jc w:val="both"/>
        <w:rPr>
          <w:rFonts w:eastAsia="Arial Narrow"/>
          <w:color w:val="auto"/>
          <w:w w:val="105"/>
          <w:lang w:val="en-US"/>
        </w:rPr>
      </w:pPr>
      <w:r w:rsidRPr="002219D2">
        <w:rPr>
          <w:rFonts w:eastAsia="Arial Narrow"/>
          <w:color w:val="auto"/>
          <w:w w:val="105"/>
        </w:rPr>
        <w:t>14.10</w:t>
      </w:r>
      <w:r w:rsidR="00E95164" w:rsidRPr="002219D2">
        <w:rPr>
          <w:rFonts w:eastAsia="Arial Narrow"/>
          <w:color w:val="auto"/>
          <w:w w:val="105"/>
          <w:lang w:val="en-US"/>
        </w:rPr>
        <w:t xml:space="preserve">. Клиентът се задължава да заплаща всички такси, комисиони, лихви и други дължими суми, посочени в Тарифите на Банката, включително курсови разлики (когато при получен превод във валута различна от валутата, в която се води сметката, Банката извършва превалутиране). </w:t>
      </w:r>
    </w:p>
    <w:p w14:paraId="36858D60" w14:textId="4EF4CED6" w:rsidR="007C5708" w:rsidRPr="002219D2" w:rsidRDefault="007C5708"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14.11</w:t>
      </w:r>
      <w:r w:rsidR="00633018"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Pr="002219D2">
        <w:rPr>
          <w:rFonts w:ascii="Times New Roman" w:hAnsi="Times New Roman" w:cs="Times New Roman"/>
          <w:w w:val="105"/>
          <w:sz w:val="24"/>
          <w:szCs w:val="24"/>
        </w:rPr>
        <w:t>Платежн</w:t>
      </w:r>
      <w:r w:rsidRPr="002219D2">
        <w:rPr>
          <w:rFonts w:ascii="Times New Roman" w:hAnsi="Times New Roman" w:cs="Times New Roman"/>
          <w:w w:val="105"/>
          <w:sz w:val="24"/>
          <w:szCs w:val="24"/>
          <w:lang w:val="bg-BG"/>
        </w:rPr>
        <w:t>а</w:t>
      </w:r>
      <w:r w:rsidRPr="002219D2">
        <w:rPr>
          <w:rFonts w:ascii="Times New Roman" w:hAnsi="Times New Roman" w:cs="Times New Roman"/>
          <w:w w:val="105"/>
          <w:sz w:val="24"/>
          <w:szCs w:val="24"/>
        </w:rPr>
        <w:t xml:space="preserve"> операци</w:t>
      </w:r>
      <w:r w:rsidRPr="002219D2">
        <w:rPr>
          <w:rFonts w:ascii="Times New Roman" w:hAnsi="Times New Roman" w:cs="Times New Roman"/>
          <w:w w:val="105"/>
          <w:sz w:val="24"/>
          <w:szCs w:val="24"/>
          <w:lang w:val="bg-BG"/>
        </w:rPr>
        <w:t>я</w:t>
      </w:r>
      <w:r w:rsidRPr="002219D2">
        <w:rPr>
          <w:rFonts w:ascii="Times New Roman" w:hAnsi="Times New Roman" w:cs="Times New Roman"/>
          <w:w w:val="105"/>
          <w:sz w:val="24"/>
          <w:szCs w:val="24"/>
        </w:rPr>
        <w:t xml:space="preserve"> с карта се </w:t>
      </w:r>
      <w:r w:rsidR="009023E3" w:rsidRPr="002219D2">
        <w:rPr>
          <w:rFonts w:ascii="Times New Roman" w:hAnsi="Times New Roman" w:cs="Times New Roman"/>
          <w:w w:val="105"/>
          <w:sz w:val="24"/>
          <w:szCs w:val="24"/>
        </w:rPr>
        <w:t xml:space="preserve">допуска </w:t>
      </w:r>
      <w:r w:rsidR="009023E3" w:rsidRPr="002219D2">
        <w:rPr>
          <w:rFonts w:ascii="Times New Roman" w:hAnsi="Times New Roman" w:cs="Times New Roman"/>
          <w:w w:val="105"/>
          <w:sz w:val="24"/>
          <w:szCs w:val="24"/>
          <w:lang w:val="bg-BG"/>
        </w:rPr>
        <w:t>и</w:t>
      </w:r>
      <w:r w:rsidRPr="002219D2">
        <w:rPr>
          <w:rFonts w:ascii="Times New Roman" w:hAnsi="Times New Roman" w:cs="Times New Roman"/>
          <w:w w:val="105"/>
          <w:sz w:val="24"/>
          <w:szCs w:val="24"/>
          <w:lang w:val="bg-BG"/>
        </w:rPr>
        <w:t xml:space="preserve"> се </w:t>
      </w:r>
      <w:r w:rsidR="00E95164" w:rsidRPr="002219D2">
        <w:rPr>
          <w:rFonts w:ascii="Times New Roman" w:hAnsi="Times New Roman" w:cs="Times New Roman"/>
          <w:w w:val="105"/>
          <w:sz w:val="24"/>
          <w:szCs w:val="24"/>
        </w:rPr>
        <w:t>счит</w:t>
      </w:r>
      <w:r w:rsidRPr="002219D2">
        <w:rPr>
          <w:rFonts w:ascii="Times New Roman" w:hAnsi="Times New Roman" w:cs="Times New Roman"/>
          <w:w w:val="105"/>
          <w:sz w:val="24"/>
          <w:szCs w:val="24"/>
          <w:lang w:val="bg-BG"/>
        </w:rPr>
        <w:t xml:space="preserve">а </w:t>
      </w:r>
      <w:r w:rsidR="009023E3" w:rsidRPr="002219D2">
        <w:rPr>
          <w:rFonts w:ascii="Times New Roman" w:hAnsi="Times New Roman" w:cs="Times New Roman"/>
          <w:w w:val="105"/>
          <w:sz w:val="24"/>
          <w:szCs w:val="24"/>
          <w:lang w:val="bg-BG"/>
        </w:rPr>
        <w:t xml:space="preserve">за </w:t>
      </w:r>
      <w:r w:rsidR="009023E3" w:rsidRPr="002219D2">
        <w:rPr>
          <w:rFonts w:ascii="Times New Roman" w:hAnsi="Times New Roman" w:cs="Times New Roman"/>
          <w:w w:val="105"/>
          <w:sz w:val="24"/>
          <w:szCs w:val="24"/>
        </w:rPr>
        <w:t>разрешена</w:t>
      </w:r>
      <w:r w:rsidRPr="002219D2">
        <w:rPr>
          <w:rFonts w:ascii="Times New Roman" w:hAnsi="Times New Roman" w:cs="Times New Roman"/>
          <w:w w:val="105"/>
          <w:sz w:val="24"/>
          <w:szCs w:val="24"/>
        </w:rPr>
        <w:t xml:space="preserve"> </w:t>
      </w:r>
      <w:r w:rsidR="00E95164" w:rsidRPr="002219D2">
        <w:rPr>
          <w:rFonts w:ascii="Times New Roman" w:hAnsi="Times New Roman" w:cs="Times New Roman"/>
          <w:w w:val="105"/>
          <w:sz w:val="24"/>
          <w:szCs w:val="24"/>
        </w:rPr>
        <w:t xml:space="preserve">от момента, в койтоКлиентът </w:t>
      </w:r>
      <w:r w:rsidRPr="002219D2">
        <w:rPr>
          <w:rFonts w:ascii="Times New Roman" w:hAnsi="Times New Roman" w:cs="Times New Roman"/>
          <w:w w:val="105"/>
          <w:sz w:val="24"/>
          <w:szCs w:val="24"/>
        </w:rPr>
        <w:t xml:space="preserve">дава съгласие и идентифициране на самоличността </w:t>
      </w:r>
      <w:r w:rsidRPr="002219D2">
        <w:rPr>
          <w:rFonts w:ascii="Times New Roman" w:hAnsi="Times New Roman" w:cs="Times New Roman"/>
          <w:w w:val="105"/>
          <w:sz w:val="24"/>
          <w:szCs w:val="24"/>
          <w:lang w:val="bg-BG"/>
        </w:rPr>
        <w:t>му</w:t>
      </w:r>
      <w:r w:rsidRPr="002219D2">
        <w:rPr>
          <w:rFonts w:ascii="Times New Roman" w:hAnsi="Times New Roman" w:cs="Times New Roman"/>
          <w:w w:val="105"/>
          <w:sz w:val="24"/>
          <w:szCs w:val="24"/>
        </w:rPr>
        <w:t xml:space="preserve"> в качеството му на </w:t>
      </w:r>
      <w:r w:rsidRPr="002219D2">
        <w:rPr>
          <w:rFonts w:ascii="Times New Roman" w:hAnsi="Times New Roman" w:cs="Times New Roman"/>
          <w:w w:val="105"/>
          <w:sz w:val="24"/>
          <w:szCs w:val="24"/>
          <w:lang w:val="bg-BG"/>
        </w:rPr>
        <w:t>О</w:t>
      </w:r>
      <w:r w:rsidRPr="002219D2">
        <w:rPr>
          <w:rFonts w:ascii="Times New Roman" w:hAnsi="Times New Roman" w:cs="Times New Roman"/>
          <w:w w:val="105"/>
          <w:sz w:val="24"/>
          <w:szCs w:val="24"/>
        </w:rPr>
        <w:t xml:space="preserve">правомощен картодържател по един от следните начини: </w:t>
      </w:r>
    </w:p>
    <w:p w14:paraId="1EB3E400" w14:textId="5EC62440" w:rsidR="00E95164" w:rsidRPr="002219D2" w:rsidRDefault="00E95164"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 </w:t>
      </w:r>
      <w:r w:rsidR="009023E3" w:rsidRPr="002219D2">
        <w:rPr>
          <w:rFonts w:ascii="Times New Roman" w:hAnsi="Times New Roman" w:cs="Times New Roman"/>
          <w:w w:val="105"/>
          <w:sz w:val="24"/>
          <w:szCs w:val="24"/>
          <w:lang w:val="bg-BG"/>
        </w:rPr>
        <w:t xml:space="preserve"> </w:t>
      </w:r>
      <w:r w:rsidRPr="002219D2">
        <w:rPr>
          <w:rFonts w:ascii="Times New Roman" w:hAnsi="Times New Roman" w:cs="Times New Roman"/>
          <w:w w:val="105"/>
          <w:sz w:val="24"/>
          <w:szCs w:val="24"/>
        </w:rPr>
        <w:t xml:space="preserve">при </w:t>
      </w:r>
      <w:r w:rsidR="007C5708" w:rsidRPr="002219D2">
        <w:rPr>
          <w:rFonts w:ascii="Times New Roman" w:hAnsi="Times New Roman" w:cs="Times New Roman"/>
          <w:w w:val="105"/>
          <w:sz w:val="24"/>
          <w:szCs w:val="24"/>
        </w:rPr>
        <w:t>трансакции</w:t>
      </w:r>
      <w:r w:rsidRPr="002219D2">
        <w:rPr>
          <w:rFonts w:ascii="Times New Roman" w:hAnsi="Times New Roman" w:cs="Times New Roman"/>
          <w:w w:val="105"/>
          <w:sz w:val="24"/>
          <w:szCs w:val="24"/>
        </w:rPr>
        <w:t xml:space="preserve"> на АТМ – чрез въвеждане на ПИН; </w:t>
      </w:r>
    </w:p>
    <w:p w14:paraId="763E9EDA" w14:textId="73D8E83B" w:rsidR="00E95164" w:rsidRPr="002219D2" w:rsidRDefault="00E95164"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 при </w:t>
      </w:r>
      <w:r w:rsidR="007C5708" w:rsidRPr="002219D2">
        <w:rPr>
          <w:rFonts w:ascii="Times New Roman" w:hAnsi="Times New Roman" w:cs="Times New Roman"/>
          <w:w w:val="105"/>
          <w:sz w:val="24"/>
          <w:szCs w:val="24"/>
        </w:rPr>
        <w:t>трансакции</w:t>
      </w:r>
      <w:r w:rsidRPr="002219D2">
        <w:rPr>
          <w:rFonts w:ascii="Times New Roman" w:hAnsi="Times New Roman" w:cs="Times New Roman"/>
          <w:w w:val="105"/>
          <w:sz w:val="24"/>
          <w:szCs w:val="24"/>
        </w:rPr>
        <w:t xml:space="preserve"> на ПОС – чрез подпис върху разписката от ПОС и/или въвеждане на ПИН; </w:t>
      </w:r>
    </w:p>
    <w:p w14:paraId="313FD129" w14:textId="77777777" w:rsidR="0072095A" w:rsidRPr="002219D2" w:rsidRDefault="00E95164" w:rsidP="0072095A">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 </w:t>
      </w:r>
      <w:r w:rsidR="0072095A" w:rsidRPr="002219D2">
        <w:rPr>
          <w:rFonts w:ascii="Times New Roman" w:hAnsi="Times New Roman" w:cs="Times New Roman"/>
          <w:w w:val="105"/>
          <w:sz w:val="24"/>
          <w:szCs w:val="24"/>
        </w:rPr>
        <w:t xml:space="preserve">при плащания без физическо наличие на картата – за поръчки по телефон – чрез въвеждане на CVC2 код; </w:t>
      </w:r>
    </w:p>
    <w:p w14:paraId="32C90BB3" w14:textId="67621D2A" w:rsidR="00E95164" w:rsidRPr="002219D2" w:rsidRDefault="00E95164"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 при плащания без физическо наличие на картата за плащане на стоки и услуги при интернет търговци: </w:t>
      </w:r>
    </w:p>
    <w:p w14:paraId="41CA63CF" w14:textId="032C85C1" w:rsidR="0072095A" w:rsidRPr="002219D2" w:rsidRDefault="00E95164" w:rsidP="0072095A">
      <w:pPr>
        <w:tabs>
          <w:tab w:val="left" w:pos="758"/>
        </w:tabs>
        <w:jc w:val="both"/>
        <w:rPr>
          <w:rFonts w:ascii="Times New Roman" w:hAnsi="Times New Roman" w:cs="Times New Roman"/>
          <w:w w:val="105"/>
          <w:sz w:val="24"/>
          <w:szCs w:val="24"/>
          <w:u w:val="single"/>
        </w:rPr>
      </w:pPr>
      <w:r w:rsidRPr="002219D2">
        <w:rPr>
          <w:rFonts w:ascii="Times New Roman" w:hAnsi="Times New Roman" w:cs="Times New Roman"/>
          <w:w w:val="105"/>
          <w:sz w:val="24"/>
          <w:szCs w:val="24"/>
        </w:rPr>
        <w:t xml:space="preserve">- за търговци, които не поддържат 3D Secure протокол, познат под търговската марка  “MasterCard Secure Code“ - номерът на картата, датата на валидност, трицифрен код, отпечатан на гърба на картата (Card Verification Value (CVV) или Card Verification Code (CVC)); </w:t>
      </w:r>
      <w:r w:rsidR="0072095A" w:rsidRPr="002219D2">
        <w:rPr>
          <w:rFonts w:ascii="Times New Roman" w:hAnsi="Times New Roman" w:cs="Times New Roman"/>
          <w:w w:val="105"/>
          <w:sz w:val="24"/>
          <w:szCs w:val="24"/>
        </w:rPr>
        <w:t xml:space="preserve">3D секретен код, въведен при ползване на </w:t>
      </w:r>
      <w:r w:rsidR="0072095A" w:rsidRPr="002219D2">
        <w:rPr>
          <w:rFonts w:ascii="Times New Roman" w:hAnsi="Times New Roman" w:cs="Times New Roman"/>
          <w:w w:val="105"/>
          <w:sz w:val="24"/>
          <w:szCs w:val="24"/>
          <w:u w:val="single"/>
        </w:rPr>
        <w:t>услугата „Сигурни плащания в Интернет”</w:t>
      </w:r>
      <w:r w:rsidR="0072095A" w:rsidRPr="002219D2">
        <w:rPr>
          <w:rFonts w:ascii="Times New Roman" w:hAnsi="Times New Roman" w:cs="Times New Roman"/>
          <w:w w:val="105"/>
          <w:sz w:val="24"/>
          <w:szCs w:val="24"/>
        </w:rPr>
        <w:t xml:space="preserve"> и</w:t>
      </w:r>
      <w:r w:rsidR="0072095A" w:rsidRPr="002219D2">
        <w:rPr>
          <w:rFonts w:ascii="Times New Roman" w:hAnsi="Times New Roman" w:cs="Times New Roman"/>
          <w:w w:val="105"/>
          <w:sz w:val="24"/>
          <w:szCs w:val="24"/>
          <w:lang w:val="bg-BG"/>
        </w:rPr>
        <w:t>ли с биометрични данни.</w:t>
      </w:r>
    </w:p>
    <w:p w14:paraId="5EB64E35" w14:textId="77777777" w:rsidR="00E95164" w:rsidRPr="002219D2" w:rsidRDefault="00E95164" w:rsidP="00E4190D">
      <w:pPr>
        <w:tabs>
          <w:tab w:val="left" w:pos="758"/>
        </w:tabs>
        <w:jc w:val="both"/>
        <w:rPr>
          <w:rFonts w:ascii="Times New Roman" w:hAnsi="Times New Roman" w:cs="Times New Roman"/>
          <w:w w:val="105"/>
          <w:sz w:val="24"/>
          <w:szCs w:val="24"/>
          <w:u w:val="single"/>
        </w:rPr>
      </w:pPr>
      <w:r w:rsidRPr="002219D2">
        <w:rPr>
          <w:rFonts w:ascii="Times New Roman" w:hAnsi="Times New Roman" w:cs="Times New Roman"/>
          <w:w w:val="105"/>
          <w:sz w:val="24"/>
          <w:szCs w:val="24"/>
        </w:rPr>
        <w:t xml:space="preserve">- за търговци, поддържащи 3D Secure протокол, познат под търговската марка “MasterCard Secure Code“ - номерът на картата, датата на валидност, трицифрен код, отпечатан на гърба на картата (Card Verification Value (CVV) или Card Verification Code (CVC)) и 3D секретен код, въведен при ползване на </w:t>
      </w:r>
      <w:r w:rsidRPr="002219D2">
        <w:rPr>
          <w:rFonts w:ascii="Times New Roman" w:hAnsi="Times New Roman" w:cs="Times New Roman"/>
          <w:w w:val="105"/>
          <w:sz w:val="24"/>
          <w:szCs w:val="24"/>
          <w:u w:val="single"/>
        </w:rPr>
        <w:t>услугата „Сигурни плащания в Интернет”.</w:t>
      </w:r>
    </w:p>
    <w:p w14:paraId="12E3242B" w14:textId="2186DFC5" w:rsidR="00E95164" w:rsidRPr="002219D2" w:rsidRDefault="00E95164"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Потвърждение за приемане на нареждането (при безконтактно плащане на терминално устройство, означено с логото за безконтактно плащане, до определен от Издателя (Банката) или съответната картова организация максимален </w:t>
      </w:r>
      <w:r w:rsidR="00633018" w:rsidRPr="002219D2">
        <w:rPr>
          <w:rFonts w:ascii="Times New Roman" w:hAnsi="Times New Roman" w:cs="Times New Roman"/>
          <w:w w:val="105"/>
          <w:sz w:val="24"/>
          <w:szCs w:val="24"/>
        </w:rPr>
        <w:t>размер.</w:t>
      </w:r>
    </w:p>
    <w:p w14:paraId="2BC7363C" w14:textId="609D7B40" w:rsidR="00E95164" w:rsidRPr="002219D2" w:rsidRDefault="007C5708"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lastRenderedPageBreak/>
        <w:t>14.12</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Посочените по-горе начини имат действието на правно валидно средство за идентифициране на Оправомощения държател и за доказателство за съгласие за извършване на плащането с Картата от негова страна;</w:t>
      </w:r>
    </w:p>
    <w:p w14:paraId="549FEF63" w14:textId="48ED17A4" w:rsidR="00E95164" w:rsidRPr="002219D2" w:rsidRDefault="00B33BA3"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14.13</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Банката не отговаря за неоснователен отказ на трети лица да приемат плащания с Картата или ако инициирано с Картата плащане не може да бъде извършено по технически, комуникационни или други причини, извън контрола на Банката и/или не е резултат на виновните й действия;</w:t>
      </w:r>
    </w:p>
    <w:p w14:paraId="16AF8A00" w14:textId="06AB0EC9" w:rsidR="00E95164" w:rsidRPr="002219D2" w:rsidRDefault="00B33BA3"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14.14</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Ако Оправомощеният държател въведе последователно три пъти неправилно своя ПИН върху клавиатурата на терминално устройство ПОС или терминално устройство АТМ, последващото използване на Картата се блокира автоматично. За отблокирането на Картата Оправомощения държател следва лично да попълни формуляр и да го депозира в офис на Банката.</w:t>
      </w:r>
    </w:p>
    <w:p w14:paraId="674DDE17" w14:textId="31CD551D" w:rsidR="00E95164" w:rsidRPr="002219D2" w:rsidRDefault="00B33BA3"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14.15</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Ако по технически или други причини Картата бъде задържана на банкомат, същата не се връща на клиента и се преиздава с нов ПИН.</w:t>
      </w:r>
    </w:p>
    <w:p w14:paraId="504FBE4D" w14:textId="5E787394" w:rsidR="00E95164" w:rsidRPr="002219D2" w:rsidRDefault="00B33BA3"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14.16</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Банката не носи отговорност за загуби за Оправомощения държател, причинени от използване на Картата, ако преди да бъде уведомена от Оправомощения държател за унищожаване, изгубване, кражба, отнемане, подправяне или използване по друг неправомерен начин на Картата, включително и от неправоимащо лице, добросъвестно е изпълнила и осчетоводила наредените й с Картата операции, резултатът и щетите от които в посочените хипотези остават за сметка на Оправомощения държател.</w:t>
      </w:r>
    </w:p>
    <w:p w14:paraId="1E446CBC" w14:textId="13B4FC3B" w:rsidR="00E95164" w:rsidRPr="002219D2" w:rsidRDefault="00B33BA3"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14.17</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 xml:space="preserve">С подписването на Рамков договор за предоставяне на платежни услуги на  ФЛ по  банкова (платежна)  сметка  и издаване на  дебитна карта и/или Договор за издаване и обслужване на кредитна карта, Оправомощеният държател на основната карта овластява Банката да упражнява правото да събира установените по основание и размер вземания срещу сметките на Оправомощения държател на основната карта на платежни услуги в случаите, уредени в тези Общи </w:t>
      </w:r>
      <w:r w:rsidR="00E95164" w:rsidRPr="002219D2">
        <w:rPr>
          <w:rFonts w:ascii="Times New Roman" w:hAnsi="Times New Roman" w:cs="Times New Roman"/>
          <w:w w:val="105"/>
          <w:sz w:val="24"/>
          <w:szCs w:val="24"/>
        </w:rPr>
        <w:lastRenderedPageBreak/>
        <w:t>условия, други видове договори, сключени между Банката и Оправомощения държател на основната карта, с цел: коригиране и възстановяване на последиците, резултат от извършване на неправомерни преводи; получаване на пари по сметка вследствие на измама и без основание въз основа на неистински документи; поради допусната грешка от наредителя; събиране на вземанията на Банката от платеца за суми, лихви, комисиони и разноски, за които Банката е овластена от платеца с тези Общи условия и/или други договори, сключени с Банката; при принудително изпълнение по установения в закона ред, както и в други случаи, договорени писмено между Банката и Оправомощения държател на основната карта.</w:t>
      </w:r>
    </w:p>
    <w:p w14:paraId="420C3D31" w14:textId="1AA2C6F1" w:rsidR="00E95164" w:rsidRPr="002219D2" w:rsidRDefault="00B33BA3"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14.18</w:t>
      </w:r>
      <w:r w:rsidR="00E95164"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xml:space="preserve"> </w:t>
      </w:r>
      <w:r w:rsidR="00E95164" w:rsidRPr="002219D2">
        <w:rPr>
          <w:rFonts w:ascii="Times New Roman" w:hAnsi="Times New Roman" w:cs="Times New Roman"/>
          <w:w w:val="105"/>
          <w:sz w:val="24"/>
          <w:szCs w:val="24"/>
        </w:rPr>
        <w:t>В случай на извършено плащане над размера на разполагаемата наличност по Сметката, както и неосигуряването на достатъчно средства по сметка за покриване на дължимите на Банката такси и комисиони, съгласно Тарифата на Банката, сумата на надвишението се счита за ползван от Оправомощения държател неразрешен овърдрафт/надвишен кредитен лимит, който е незабавно изискуем и дължим, като се събира по реда на директния дебит и/или служебно събиране на суми.</w:t>
      </w:r>
    </w:p>
    <w:p w14:paraId="028BD49F" w14:textId="25DA59F1" w:rsidR="00D6608C" w:rsidRPr="002219D2" w:rsidRDefault="00B16955" w:rsidP="00E4190D">
      <w:pPr>
        <w:pStyle w:val="Heading1"/>
        <w:tabs>
          <w:tab w:val="left" w:pos="0"/>
        </w:tabs>
        <w:ind w:left="0"/>
        <w:rPr>
          <w:rFonts w:ascii="Times New Roman" w:hAnsi="Times New Roman" w:cs="Times New Roman"/>
        </w:rPr>
      </w:pPr>
      <w:r w:rsidRPr="002219D2">
        <w:rPr>
          <w:rFonts w:ascii="Times New Roman" w:hAnsi="Times New Roman" w:cs="Times New Roman"/>
        </w:rPr>
        <w:t>Ред за приемане на платежни нареждания и срокове за</w:t>
      </w:r>
      <w:r w:rsidRPr="002219D2">
        <w:rPr>
          <w:rFonts w:ascii="Times New Roman" w:hAnsi="Times New Roman" w:cs="Times New Roman"/>
          <w:spacing w:val="-8"/>
        </w:rPr>
        <w:t xml:space="preserve"> </w:t>
      </w:r>
      <w:r w:rsidRPr="002219D2">
        <w:rPr>
          <w:rFonts w:ascii="Times New Roman" w:hAnsi="Times New Roman" w:cs="Times New Roman"/>
        </w:rPr>
        <w:t>изпълнение:</w:t>
      </w:r>
    </w:p>
    <w:p w14:paraId="125E5965" w14:textId="44BB9368" w:rsidR="005B7084" w:rsidRPr="002219D2" w:rsidRDefault="00B33BA3" w:rsidP="00E4190D">
      <w:pPr>
        <w:tabs>
          <w:tab w:val="left" w:pos="0"/>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14.19.</w:t>
      </w:r>
      <w:r w:rsidR="00BC36EB" w:rsidRPr="002219D2">
        <w:rPr>
          <w:rFonts w:ascii="Times New Roman" w:hAnsi="Times New Roman" w:cs="Times New Roman"/>
          <w:w w:val="105"/>
          <w:sz w:val="24"/>
          <w:szCs w:val="24"/>
          <w:lang w:val="bg-BG"/>
        </w:rPr>
        <w:t xml:space="preserve"> </w:t>
      </w:r>
      <w:r w:rsidR="005B7084" w:rsidRPr="002219D2">
        <w:rPr>
          <w:rFonts w:ascii="Times New Roman" w:hAnsi="Times New Roman" w:cs="Times New Roman"/>
          <w:w w:val="105"/>
          <w:sz w:val="24"/>
          <w:szCs w:val="24"/>
        </w:rPr>
        <w:t xml:space="preserve">Платежните нареждания се изпълняват в тяхната цялост и по хронологичния ред на постъпването им при доставчика, при спазване изискванията на глава пета от Закона за платежните услуги и платежни системи (ЗПУПС). Банката изпълнява платежните операции по т. </w:t>
      </w:r>
      <w:r w:rsidR="009023E3" w:rsidRPr="002219D2">
        <w:rPr>
          <w:rFonts w:ascii="Times New Roman" w:hAnsi="Times New Roman" w:cs="Times New Roman"/>
          <w:w w:val="105"/>
          <w:sz w:val="24"/>
          <w:szCs w:val="24"/>
          <w:lang w:val="bg-BG"/>
        </w:rPr>
        <w:t>от 14.1 до 14.5,</w:t>
      </w:r>
      <w:r w:rsidR="005B7084" w:rsidRPr="002219D2">
        <w:rPr>
          <w:rFonts w:ascii="Times New Roman" w:hAnsi="Times New Roman" w:cs="Times New Roman"/>
          <w:w w:val="105"/>
          <w:sz w:val="24"/>
          <w:szCs w:val="24"/>
        </w:rPr>
        <w:t xml:space="preserve"> от този Раздел като спазва сроковете за изпълнение, крайните часове за приемане на нареждания и принципите за разпределение на таксите, посочени в Тарифата за таксите и комисионните. Когато платежното нареждане е получено в неработен ден, същото се смята за получено на следващия работен ден. Когато платежното нареждане е получено в събота, същото се смята за получено на следващия работен ден. </w:t>
      </w:r>
    </w:p>
    <w:p w14:paraId="444A0E2D" w14:textId="46EEB05E" w:rsidR="00D6608C" w:rsidRPr="002219D2" w:rsidRDefault="00FD6FCF" w:rsidP="00E4190D">
      <w:pPr>
        <w:pStyle w:val="Heading1"/>
        <w:tabs>
          <w:tab w:val="left" w:pos="844"/>
          <w:tab w:val="left" w:pos="845"/>
          <w:tab w:val="left" w:pos="1671"/>
          <w:tab w:val="left" w:pos="3014"/>
          <w:tab w:val="left" w:pos="4050"/>
          <w:tab w:val="left" w:pos="5187"/>
          <w:tab w:val="left" w:pos="5520"/>
          <w:tab w:val="left" w:pos="6590"/>
          <w:tab w:val="left" w:pos="7590"/>
          <w:tab w:val="left" w:pos="8187"/>
          <w:tab w:val="left" w:pos="9091"/>
        </w:tabs>
        <w:ind w:left="0" w:right="59"/>
        <w:rPr>
          <w:rFonts w:ascii="Times New Roman" w:hAnsi="Times New Roman" w:cs="Times New Roman"/>
        </w:rPr>
      </w:pPr>
      <w:r w:rsidRPr="002219D2">
        <w:rPr>
          <w:rFonts w:ascii="Times New Roman" w:hAnsi="Times New Roman" w:cs="Times New Roman"/>
        </w:rPr>
        <w:lastRenderedPageBreak/>
        <w:t xml:space="preserve">Такси, комисиони, </w:t>
      </w:r>
      <w:r w:rsidR="00B16955" w:rsidRPr="002219D2">
        <w:rPr>
          <w:rFonts w:ascii="Times New Roman" w:hAnsi="Times New Roman" w:cs="Times New Roman"/>
        </w:rPr>
        <w:t>лихвени</w:t>
      </w:r>
      <w:r w:rsidR="00366195" w:rsidRPr="002219D2">
        <w:rPr>
          <w:rFonts w:ascii="Times New Roman" w:hAnsi="Times New Roman" w:cs="Times New Roman"/>
        </w:rPr>
        <w:t xml:space="preserve"> </w:t>
      </w:r>
      <w:r w:rsidR="00B16955" w:rsidRPr="002219D2">
        <w:rPr>
          <w:rFonts w:ascii="Times New Roman" w:hAnsi="Times New Roman" w:cs="Times New Roman"/>
        </w:rPr>
        <w:t>проценти</w:t>
      </w:r>
      <w:r w:rsidRPr="002219D2">
        <w:rPr>
          <w:rFonts w:ascii="Times New Roman" w:hAnsi="Times New Roman" w:cs="Times New Roman"/>
        </w:rPr>
        <w:t xml:space="preserve"> и обменни курсове</w:t>
      </w:r>
      <w:r w:rsidR="00EB0F47" w:rsidRPr="002219D2">
        <w:rPr>
          <w:rFonts w:ascii="Times New Roman" w:hAnsi="Times New Roman" w:cs="Times New Roman"/>
        </w:rPr>
        <w:t xml:space="preserve">, </w:t>
      </w:r>
      <w:r w:rsidRPr="002219D2">
        <w:rPr>
          <w:rFonts w:ascii="Times New Roman" w:hAnsi="Times New Roman" w:cs="Times New Roman"/>
        </w:rPr>
        <w:t xml:space="preserve">във връзка </w:t>
      </w:r>
      <w:r w:rsidR="00B16955" w:rsidRPr="002219D2">
        <w:rPr>
          <w:rFonts w:ascii="Times New Roman" w:hAnsi="Times New Roman" w:cs="Times New Roman"/>
        </w:rPr>
        <w:t xml:space="preserve">с предоставяните платежни услуги чрез </w:t>
      </w:r>
      <w:r w:rsidR="00BF7B05" w:rsidRPr="002219D2">
        <w:rPr>
          <w:rFonts w:ascii="Times New Roman" w:hAnsi="Times New Roman" w:cs="Times New Roman"/>
        </w:rPr>
        <w:t>платежна карта</w:t>
      </w:r>
      <w:r w:rsidR="00B16955" w:rsidRPr="002219D2">
        <w:rPr>
          <w:rFonts w:ascii="Times New Roman" w:hAnsi="Times New Roman" w:cs="Times New Roman"/>
        </w:rPr>
        <w:t>.</w:t>
      </w:r>
    </w:p>
    <w:p w14:paraId="057D013D" w14:textId="20839C5B" w:rsidR="00EB0F47" w:rsidRPr="002219D2" w:rsidRDefault="00B33BA3" w:rsidP="00E4190D">
      <w:pPr>
        <w:tabs>
          <w:tab w:val="left" w:pos="0"/>
        </w:tabs>
        <w:spacing w:before="73"/>
        <w:ind w:right="59"/>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14.20.</w:t>
      </w:r>
      <w:r w:rsidR="00BC36EB" w:rsidRPr="002219D2">
        <w:rPr>
          <w:rFonts w:ascii="Times New Roman" w:hAnsi="Times New Roman" w:cs="Times New Roman"/>
          <w:w w:val="105"/>
          <w:sz w:val="24"/>
          <w:szCs w:val="24"/>
          <w:lang w:val="bg-BG"/>
        </w:rPr>
        <w:t xml:space="preserve"> </w:t>
      </w:r>
      <w:r w:rsidR="00EB0F47" w:rsidRPr="002219D2">
        <w:rPr>
          <w:rFonts w:ascii="Times New Roman" w:hAnsi="Times New Roman" w:cs="Times New Roman"/>
          <w:w w:val="105"/>
          <w:sz w:val="24"/>
          <w:szCs w:val="24"/>
          <w:lang w:val="bg-BG"/>
        </w:rPr>
        <w:t xml:space="preserve">Приложимите към извършените с Картата трасакции/операции и/или услуги, такси и комисиони на Банката, както и приложимите към Картата лимити за операции, са посочени в  </w:t>
      </w:r>
      <w:r w:rsidR="00EB0F47" w:rsidRPr="002219D2">
        <w:rPr>
          <w:rFonts w:ascii="Times New Roman" w:hAnsi="Times New Roman" w:cs="Times New Roman"/>
          <w:w w:val="105"/>
          <w:sz w:val="24"/>
          <w:szCs w:val="24"/>
        </w:rPr>
        <w:t>Тарифата</w:t>
      </w:r>
      <w:r w:rsidR="009B1D62" w:rsidRPr="002219D2">
        <w:rPr>
          <w:rFonts w:ascii="Times New Roman" w:hAnsi="Times New Roman" w:cs="Times New Roman"/>
          <w:w w:val="105"/>
          <w:sz w:val="24"/>
          <w:szCs w:val="24"/>
          <w:lang w:val="bg-BG"/>
        </w:rPr>
        <w:t xml:space="preserve"> на Банката</w:t>
      </w:r>
      <w:r w:rsidR="00EB0F47" w:rsidRPr="002219D2">
        <w:rPr>
          <w:rFonts w:ascii="Times New Roman" w:hAnsi="Times New Roman" w:cs="Times New Roman"/>
          <w:w w:val="105"/>
          <w:sz w:val="24"/>
          <w:szCs w:val="24"/>
          <w:lang w:val="bg-BG"/>
        </w:rPr>
        <w:t xml:space="preserve">, която е достъпна на </w:t>
      </w:r>
      <w:r w:rsidR="00C85C5C" w:rsidRPr="002219D2">
        <w:rPr>
          <w:rFonts w:ascii="Times New Roman" w:hAnsi="Times New Roman" w:cs="Times New Roman"/>
          <w:w w:val="105"/>
          <w:sz w:val="24"/>
          <w:szCs w:val="24"/>
          <w:lang w:val="bg-BG"/>
        </w:rPr>
        <w:t xml:space="preserve">следния дълготраен носител - </w:t>
      </w:r>
      <w:r w:rsidR="00EB0F47" w:rsidRPr="002219D2">
        <w:rPr>
          <w:rFonts w:ascii="Times New Roman" w:hAnsi="Times New Roman" w:cs="Times New Roman"/>
          <w:w w:val="105"/>
          <w:sz w:val="24"/>
          <w:szCs w:val="24"/>
          <w:lang w:val="bg-BG"/>
        </w:rPr>
        <w:t>интернет сайта на Банката</w:t>
      </w:r>
      <w:r w:rsidR="00C85C5C" w:rsidRPr="002219D2">
        <w:rPr>
          <w:rFonts w:ascii="Times New Roman" w:hAnsi="Times New Roman" w:cs="Times New Roman"/>
          <w:w w:val="105"/>
          <w:sz w:val="24"/>
          <w:szCs w:val="24"/>
          <w:lang w:val="bg-BG"/>
        </w:rPr>
        <w:t xml:space="preserve"> </w:t>
      </w:r>
      <w:hyperlink r:id="rId13" w:history="1">
        <w:r w:rsidR="0027699B" w:rsidRPr="002219D2">
          <w:rPr>
            <w:rStyle w:val="Hyperlink"/>
            <w:rFonts w:ascii="Times New Roman" w:hAnsi="Times New Roman" w:cs="Times New Roman"/>
            <w:w w:val="105"/>
            <w:sz w:val="24"/>
            <w:szCs w:val="24"/>
          </w:rPr>
          <w:t>www.tokudabank.bg</w:t>
        </w:r>
      </w:hyperlink>
      <w:r w:rsidR="0027699B" w:rsidRPr="002219D2">
        <w:rPr>
          <w:rFonts w:ascii="Times New Roman" w:hAnsi="Times New Roman" w:cs="Times New Roman"/>
          <w:w w:val="105"/>
          <w:sz w:val="24"/>
          <w:szCs w:val="24"/>
        </w:rPr>
        <w:t>:,</w:t>
      </w:r>
      <w:r w:rsidR="00C85C5C" w:rsidRPr="002219D2">
        <w:rPr>
          <w:rFonts w:ascii="Times New Roman" w:hAnsi="Times New Roman" w:cs="Times New Roman"/>
          <w:w w:val="105"/>
          <w:sz w:val="24"/>
          <w:szCs w:val="24"/>
          <w:lang w:val="bg-BG"/>
        </w:rPr>
        <w:t xml:space="preserve"> както и в банковите салони.</w:t>
      </w:r>
    </w:p>
    <w:p w14:paraId="680EA44B" w14:textId="7B20D3FE" w:rsidR="00D6608C" w:rsidRPr="002219D2" w:rsidRDefault="00B33BA3" w:rsidP="00E4190D">
      <w:pPr>
        <w:tabs>
          <w:tab w:val="left" w:pos="0"/>
        </w:tabs>
        <w:spacing w:before="73"/>
        <w:ind w:right="59"/>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 xml:space="preserve">14.21. </w:t>
      </w:r>
      <w:r w:rsidR="00B16955" w:rsidRPr="002219D2">
        <w:rPr>
          <w:rFonts w:ascii="Times New Roman" w:hAnsi="Times New Roman" w:cs="Times New Roman"/>
          <w:w w:val="105"/>
          <w:sz w:val="24"/>
          <w:szCs w:val="24"/>
        </w:rPr>
        <w:t>Промените в лихвените проценти и обменните курсове могат да се прилагат незабавно и без предварително двумесечно уведомление, ако тези промени са на база референтния лихвен процент или референтния обменен курс. Когато промените в лихвените проценти или обменните</w:t>
      </w:r>
      <w:r w:rsidR="00FD6FCF" w:rsidRPr="002219D2">
        <w:rPr>
          <w:rFonts w:ascii="Times New Roman" w:hAnsi="Times New Roman" w:cs="Times New Roman"/>
          <w:w w:val="105"/>
          <w:sz w:val="24"/>
          <w:szCs w:val="24"/>
        </w:rPr>
        <w:t xml:space="preserve"> </w:t>
      </w:r>
      <w:r w:rsidR="00B16955" w:rsidRPr="002219D2">
        <w:rPr>
          <w:rFonts w:ascii="Times New Roman" w:hAnsi="Times New Roman" w:cs="Times New Roman"/>
          <w:w w:val="105"/>
          <w:sz w:val="24"/>
          <w:szCs w:val="24"/>
        </w:rPr>
        <w:t>курсове са по-благоприятни за Оправомощения държател, те се прилагат без предварително уведомление от страна на доставчика.</w:t>
      </w:r>
    </w:p>
    <w:p w14:paraId="62225076" w14:textId="4084F4E3" w:rsidR="009B5E91" w:rsidRPr="002219D2" w:rsidRDefault="009B5E91" w:rsidP="00E4190D">
      <w:pPr>
        <w:tabs>
          <w:tab w:val="left" w:pos="758"/>
        </w:tabs>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При извършване на плащане в чужбина, във валута, различна от валутата на сметката, сумата на </w:t>
      </w:r>
      <w:r w:rsidR="007C5708" w:rsidRPr="002219D2">
        <w:rPr>
          <w:rFonts w:ascii="Times New Roman" w:hAnsi="Times New Roman" w:cs="Times New Roman"/>
          <w:w w:val="105"/>
          <w:sz w:val="24"/>
          <w:szCs w:val="24"/>
        </w:rPr>
        <w:t>трансакция</w:t>
      </w:r>
      <w:r w:rsidRPr="002219D2">
        <w:rPr>
          <w:rFonts w:ascii="Times New Roman" w:hAnsi="Times New Roman" w:cs="Times New Roman"/>
          <w:w w:val="105"/>
          <w:sz w:val="24"/>
          <w:szCs w:val="24"/>
        </w:rPr>
        <w:t xml:space="preserve">та се конвертира в сума на сетълмент по обменен курс на МКО, прилаган за деня на сетълмент. Сумата на сетълмент се конвертира в сумата във валутата на сметката по курс на Банката за картови операции, обявен за деня на обработка на операцията. Информацията за курсовете за картови операции на Банката се публикува на интернет страницата й: </w:t>
      </w:r>
      <w:hyperlink r:id="rId14" w:history="1">
        <w:r w:rsidR="0027699B" w:rsidRPr="002219D2">
          <w:rPr>
            <w:rStyle w:val="Hyperlink"/>
            <w:rFonts w:ascii="Times New Roman" w:hAnsi="Times New Roman" w:cs="Times New Roman"/>
            <w:w w:val="105"/>
            <w:sz w:val="24"/>
            <w:szCs w:val="24"/>
          </w:rPr>
          <w:t>www.tokudabank.bg</w:t>
        </w:r>
      </w:hyperlink>
      <w:r w:rsidRPr="002219D2">
        <w:rPr>
          <w:rFonts w:ascii="Times New Roman" w:hAnsi="Times New Roman" w:cs="Times New Roman"/>
          <w:w w:val="105"/>
          <w:sz w:val="24"/>
          <w:szCs w:val="24"/>
        </w:rPr>
        <w:t>.</w:t>
      </w:r>
    </w:p>
    <w:p w14:paraId="697626FE" w14:textId="2F5954BF" w:rsidR="00D6608C" w:rsidRPr="002219D2" w:rsidRDefault="00B91649" w:rsidP="00E4190D">
      <w:pPr>
        <w:tabs>
          <w:tab w:val="left" w:pos="564"/>
        </w:tabs>
        <w:ind w:right="59"/>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14.22.</w:t>
      </w:r>
      <w:r w:rsidR="00BC36EB" w:rsidRPr="002219D2">
        <w:rPr>
          <w:rFonts w:ascii="Times New Roman" w:hAnsi="Times New Roman" w:cs="Times New Roman"/>
          <w:w w:val="105"/>
          <w:sz w:val="24"/>
          <w:szCs w:val="24"/>
          <w:lang w:val="bg-BG"/>
        </w:rPr>
        <w:t xml:space="preserve"> </w:t>
      </w:r>
      <w:r w:rsidR="002331D0" w:rsidRPr="002219D2">
        <w:rPr>
          <w:rFonts w:ascii="Times New Roman" w:hAnsi="Times New Roman" w:cs="Times New Roman"/>
          <w:w w:val="105"/>
          <w:sz w:val="24"/>
          <w:szCs w:val="24"/>
        </w:rPr>
        <w:t>Таксите и комисионите, както и лимитите и условията за издаване и обслужване на плащания с дебитна/кредитна карта се определят, съгласно Тарифата на Банката, действаща през съответния период на начисляването.</w:t>
      </w:r>
    </w:p>
    <w:p w14:paraId="593F7408" w14:textId="77777777" w:rsidR="00E87F8F" w:rsidRPr="002219D2" w:rsidRDefault="00E87F8F" w:rsidP="00E4190D">
      <w:pPr>
        <w:tabs>
          <w:tab w:val="left" w:pos="564"/>
        </w:tabs>
        <w:ind w:right="59"/>
        <w:jc w:val="both"/>
        <w:rPr>
          <w:rFonts w:ascii="Times New Roman" w:hAnsi="Times New Roman" w:cs="Times New Roman"/>
          <w:w w:val="105"/>
          <w:sz w:val="24"/>
          <w:szCs w:val="24"/>
        </w:rPr>
      </w:pPr>
    </w:p>
    <w:p w14:paraId="0C4D499C" w14:textId="76D7DBFB" w:rsidR="00271557" w:rsidRPr="002219D2" w:rsidRDefault="00B91649" w:rsidP="00E4190D">
      <w:pPr>
        <w:pStyle w:val="Heading1"/>
        <w:ind w:left="0"/>
        <w:rPr>
          <w:rFonts w:ascii="Times New Roman" w:hAnsi="Times New Roman" w:cs="Times New Roman"/>
          <w:lang w:val="bg-BG"/>
        </w:rPr>
      </w:pPr>
      <w:r w:rsidRPr="002219D2">
        <w:rPr>
          <w:w w:val="105"/>
          <w:lang w:val="bg-BG"/>
        </w:rPr>
        <w:t>Р</w:t>
      </w:r>
      <w:r w:rsidR="00271557" w:rsidRPr="002219D2">
        <w:rPr>
          <w:rFonts w:ascii="Times New Roman" w:hAnsi="Times New Roman" w:cs="Times New Roman"/>
        </w:rPr>
        <w:t xml:space="preserve">аздел V. ПРАВА И ЗАДЪЛЖЕНИЯ НА СТРАНИТЕ </w:t>
      </w:r>
      <w:r w:rsidR="00271557" w:rsidRPr="002219D2">
        <w:rPr>
          <w:rFonts w:ascii="Times New Roman" w:hAnsi="Times New Roman" w:cs="Times New Roman"/>
          <w:lang w:val="bg-BG"/>
        </w:rPr>
        <w:t>ПО ИЗДАВАНЕ И ПОЛЗВАНЕ НА ДЕБИТНИ И КРЕДИТНИ КАРТИ</w:t>
      </w:r>
    </w:p>
    <w:p w14:paraId="0C0D9A20" w14:textId="670D361C" w:rsidR="00271557" w:rsidRPr="002219D2" w:rsidRDefault="00271557" w:rsidP="00E4190D">
      <w:pPr>
        <w:tabs>
          <w:tab w:val="left" w:pos="988"/>
          <w:tab w:val="left" w:pos="989"/>
        </w:tabs>
        <w:spacing w:line="274" w:lineRule="exact"/>
        <w:rPr>
          <w:rFonts w:ascii="Times New Roman" w:hAnsi="Times New Roman" w:cs="Times New Roman"/>
          <w:b/>
          <w:sz w:val="24"/>
          <w:szCs w:val="24"/>
        </w:rPr>
      </w:pPr>
      <w:r w:rsidRPr="002219D2">
        <w:rPr>
          <w:rFonts w:ascii="Times New Roman" w:hAnsi="Times New Roman" w:cs="Times New Roman"/>
          <w:b/>
          <w:sz w:val="24"/>
          <w:szCs w:val="24"/>
          <w:lang w:val="bg-BG"/>
        </w:rPr>
        <w:t xml:space="preserve">1. </w:t>
      </w:r>
      <w:r w:rsidRPr="002219D2">
        <w:rPr>
          <w:rFonts w:ascii="Times New Roman" w:hAnsi="Times New Roman" w:cs="Times New Roman"/>
          <w:b/>
          <w:sz w:val="24"/>
          <w:szCs w:val="24"/>
        </w:rPr>
        <w:t>Права и задължения на Оправомощения</w:t>
      </w:r>
      <w:r w:rsidRPr="002219D2">
        <w:rPr>
          <w:rFonts w:ascii="Times New Roman" w:hAnsi="Times New Roman" w:cs="Times New Roman"/>
          <w:b/>
          <w:spacing w:val="-6"/>
          <w:sz w:val="24"/>
          <w:szCs w:val="24"/>
        </w:rPr>
        <w:t xml:space="preserve"> </w:t>
      </w:r>
      <w:r w:rsidRPr="002219D2">
        <w:rPr>
          <w:rFonts w:ascii="Times New Roman" w:hAnsi="Times New Roman" w:cs="Times New Roman"/>
          <w:b/>
          <w:sz w:val="24"/>
          <w:szCs w:val="24"/>
        </w:rPr>
        <w:t>държател</w:t>
      </w:r>
    </w:p>
    <w:p w14:paraId="00DE76CD" w14:textId="59B910CB" w:rsidR="00271557" w:rsidRPr="002219D2" w:rsidRDefault="00007AB0" w:rsidP="00E4190D">
      <w:pPr>
        <w:pStyle w:val="ListParagraph"/>
        <w:numPr>
          <w:ilvl w:val="1"/>
          <w:numId w:val="20"/>
        </w:numPr>
        <w:tabs>
          <w:tab w:val="left" w:pos="270"/>
        </w:tabs>
        <w:spacing w:line="274" w:lineRule="exact"/>
        <w:ind w:left="0" w:firstLine="0"/>
        <w:rPr>
          <w:rFonts w:ascii="Times New Roman" w:hAnsi="Times New Roman" w:cs="Times New Roman"/>
          <w:b/>
          <w:sz w:val="24"/>
          <w:szCs w:val="24"/>
        </w:rPr>
      </w:pPr>
      <w:r w:rsidRPr="002219D2">
        <w:rPr>
          <w:rFonts w:ascii="Times New Roman" w:hAnsi="Times New Roman" w:cs="Times New Roman"/>
          <w:b/>
          <w:sz w:val="24"/>
          <w:szCs w:val="24"/>
          <w:lang w:val="bg-BG"/>
        </w:rPr>
        <w:t xml:space="preserve"> </w:t>
      </w:r>
      <w:r w:rsidR="00271557" w:rsidRPr="002219D2">
        <w:rPr>
          <w:rFonts w:ascii="Times New Roman" w:hAnsi="Times New Roman" w:cs="Times New Roman"/>
          <w:b/>
          <w:sz w:val="24"/>
          <w:szCs w:val="24"/>
        </w:rPr>
        <w:t xml:space="preserve">Оправомощеният държател </w:t>
      </w:r>
      <w:r w:rsidR="00271557" w:rsidRPr="002219D2">
        <w:rPr>
          <w:rFonts w:ascii="Times New Roman" w:hAnsi="Times New Roman" w:cs="Times New Roman"/>
          <w:b/>
          <w:sz w:val="24"/>
          <w:szCs w:val="24"/>
          <w:lang w:val="bg-BG"/>
        </w:rPr>
        <w:t xml:space="preserve"> има право</w:t>
      </w:r>
      <w:r w:rsidR="00271557" w:rsidRPr="002219D2">
        <w:rPr>
          <w:rFonts w:ascii="Times New Roman" w:hAnsi="Times New Roman" w:cs="Times New Roman"/>
          <w:b/>
          <w:sz w:val="24"/>
          <w:szCs w:val="24"/>
        </w:rPr>
        <w:t>:</w:t>
      </w:r>
    </w:p>
    <w:p w14:paraId="7FC06483" w14:textId="6E087DD0" w:rsidR="00430FEB" w:rsidRPr="002219D2" w:rsidRDefault="00007AB0" w:rsidP="00E4190D">
      <w:pPr>
        <w:pStyle w:val="Default"/>
        <w:jc w:val="both"/>
        <w:rPr>
          <w:rFonts w:eastAsia="Arial Narrow"/>
          <w:color w:val="auto"/>
          <w:w w:val="105"/>
          <w:lang w:val="en-US"/>
        </w:rPr>
      </w:pPr>
      <w:r w:rsidRPr="002219D2">
        <w:rPr>
          <w:rFonts w:eastAsia="Arial Narrow"/>
          <w:color w:val="auto"/>
          <w:w w:val="105"/>
        </w:rPr>
        <w:lastRenderedPageBreak/>
        <w:t xml:space="preserve">1.1.1. </w:t>
      </w:r>
      <w:r w:rsidR="00430FEB" w:rsidRPr="002219D2">
        <w:rPr>
          <w:rFonts w:eastAsia="Arial Narrow"/>
          <w:color w:val="auto"/>
          <w:w w:val="105"/>
          <w:lang w:val="en-US"/>
        </w:rPr>
        <w:t xml:space="preserve">Всеки Клиент може да се разпорежда със сметките си и дистанционно, като използва следните платежни инструменти за отдалечен достъп: </w:t>
      </w:r>
    </w:p>
    <w:p w14:paraId="42E24077" w14:textId="2AAE39D1" w:rsidR="00430FEB" w:rsidRPr="002219D2" w:rsidRDefault="00430FEB" w:rsidP="00E4190D">
      <w:pPr>
        <w:pStyle w:val="Default"/>
        <w:jc w:val="both"/>
        <w:rPr>
          <w:rFonts w:eastAsia="Arial Narrow"/>
          <w:color w:val="auto"/>
          <w:w w:val="105"/>
          <w:lang w:val="en-US"/>
        </w:rPr>
      </w:pPr>
      <w:r w:rsidRPr="002219D2">
        <w:rPr>
          <w:rFonts w:eastAsia="Arial Narrow"/>
          <w:color w:val="auto"/>
          <w:w w:val="105"/>
          <w:lang w:val="en-US"/>
        </w:rPr>
        <w:t xml:space="preserve"> </w:t>
      </w:r>
      <w:r w:rsidR="00007AB0" w:rsidRPr="002219D2">
        <w:rPr>
          <w:rFonts w:eastAsia="Arial Narrow"/>
          <w:color w:val="auto"/>
          <w:w w:val="105"/>
        </w:rPr>
        <w:t>1</w:t>
      </w:r>
      <w:r w:rsidRPr="002219D2">
        <w:rPr>
          <w:rFonts w:eastAsia="Arial Narrow"/>
          <w:color w:val="auto"/>
          <w:w w:val="105"/>
          <w:lang w:val="en-US"/>
        </w:rPr>
        <w:t xml:space="preserve">.1.2. дебитна или кредитна карта, след сключване на Договор за издаване на дебитна карта към сметка или Договор за кредитна карта за достъп до отпуснат кредитен лимит; </w:t>
      </w:r>
    </w:p>
    <w:p w14:paraId="4E8988EE" w14:textId="182B3D72" w:rsidR="00430FEB" w:rsidRPr="002219D2" w:rsidRDefault="00007AB0" w:rsidP="00E4190D">
      <w:pPr>
        <w:pStyle w:val="Default"/>
        <w:jc w:val="both"/>
        <w:rPr>
          <w:rFonts w:eastAsia="Arial Narrow"/>
          <w:color w:val="auto"/>
          <w:w w:val="105"/>
          <w:lang w:val="en-US"/>
        </w:rPr>
      </w:pPr>
      <w:r w:rsidRPr="002219D2">
        <w:rPr>
          <w:rFonts w:eastAsia="Arial Narrow"/>
          <w:color w:val="auto"/>
          <w:w w:val="105"/>
        </w:rPr>
        <w:t>1.1.3.</w:t>
      </w:r>
      <w:r w:rsidR="00430FEB" w:rsidRPr="002219D2">
        <w:rPr>
          <w:rFonts w:eastAsia="Arial Narrow"/>
          <w:color w:val="auto"/>
          <w:w w:val="105"/>
          <w:lang w:val="en-US"/>
        </w:rPr>
        <w:t xml:space="preserve"> Платежните инструменти за отдалечен достъп се използват само лично от Клиента, без възможност за упълномощаване на трети лица. При желание на Клиента друго лице да има дистанционен достъп до сметката, на която е Титуляр, той може да използва следните способи: </w:t>
      </w:r>
    </w:p>
    <w:p w14:paraId="5904EB0B" w14:textId="43541C19" w:rsidR="00430FEB" w:rsidRPr="002219D2" w:rsidRDefault="00007AB0" w:rsidP="00E4190D">
      <w:pPr>
        <w:pStyle w:val="Default"/>
        <w:jc w:val="both"/>
        <w:rPr>
          <w:rFonts w:eastAsia="Arial Narrow"/>
          <w:color w:val="auto"/>
          <w:w w:val="105"/>
          <w:lang w:val="en-US"/>
        </w:rPr>
      </w:pPr>
      <w:r w:rsidRPr="002219D2">
        <w:rPr>
          <w:rFonts w:eastAsia="Arial Narrow"/>
          <w:color w:val="auto"/>
          <w:w w:val="105"/>
        </w:rPr>
        <w:t>1.1.4.</w:t>
      </w:r>
      <w:r w:rsidR="00430FEB" w:rsidRPr="002219D2">
        <w:rPr>
          <w:rFonts w:eastAsia="Arial Narrow"/>
          <w:color w:val="auto"/>
          <w:w w:val="105"/>
          <w:lang w:val="en-US"/>
        </w:rPr>
        <w:t xml:space="preserve"> относно дебитни </w:t>
      </w:r>
      <w:r w:rsidR="0027699B" w:rsidRPr="002219D2">
        <w:rPr>
          <w:rFonts w:eastAsia="Arial Narrow"/>
          <w:color w:val="auto"/>
          <w:w w:val="105"/>
        </w:rPr>
        <w:t xml:space="preserve">и кредитни </w:t>
      </w:r>
      <w:r w:rsidR="00430FEB" w:rsidRPr="002219D2">
        <w:rPr>
          <w:rFonts w:eastAsia="Arial Narrow"/>
          <w:color w:val="auto"/>
          <w:w w:val="105"/>
          <w:lang w:val="en-US"/>
        </w:rPr>
        <w:t>карти – да поиска издаване на допълнителна</w:t>
      </w:r>
      <w:r w:rsidR="0027699B" w:rsidRPr="002219D2">
        <w:rPr>
          <w:rFonts w:eastAsia="Arial Narrow"/>
          <w:color w:val="auto"/>
          <w:w w:val="105"/>
          <w:lang w:val="en-US"/>
        </w:rPr>
        <w:t>/</w:t>
      </w:r>
      <w:r w:rsidR="0027699B" w:rsidRPr="002219D2">
        <w:rPr>
          <w:rFonts w:eastAsia="Arial Narrow"/>
          <w:color w:val="auto"/>
          <w:w w:val="105"/>
        </w:rPr>
        <w:t>и</w:t>
      </w:r>
      <w:r w:rsidR="00430FEB" w:rsidRPr="002219D2">
        <w:rPr>
          <w:rFonts w:eastAsia="Arial Narrow"/>
          <w:color w:val="auto"/>
          <w:w w:val="105"/>
          <w:lang w:val="en-US"/>
        </w:rPr>
        <w:t xml:space="preserve"> карта</w:t>
      </w:r>
      <w:r w:rsidR="0027699B" w:rsidRPr="002219D2">
        <w:rPr>
          <w:rFonts w:eastAsia="Arial Narrow"/>
          <w:color w:val="auto"/>
          <w:w w:val="105"/>
        </w:rPr>
        <w:t>/и</w:t>
      </w:r>
      <w:r w:rsidR="00430FEB" w:rsidRPr="002219D2">
        <w:rPr>
          <w:rFonts w:eastAsia="Arial Narrow"/>
          <w:color w:val="auto"/>
          <w:w w:val="105"/>
          <w:lang w:val="en-US"/>
        </w:rPr>
        <w:t xml:space="preserve"> към основната, която</w:t>
      </w:r>
      <w:r w:rsidR="0027699B" w:rsidRPr="002219D2">
        <w:rPr>
          <w:rFonts w:eastAsia="Arial Narrow"/>
          <w:color w:val="auto"/>
          <w:w w:val="105"/>
        </w:rPr>
        <w:t>/които</w:t>
      </w:r>
      <w:r w:rsidR="00430FEB" w:rsidRPr="002219D2">
        <w:rPr>
          <w:rFonts w:eastAsia="Arial Narrow"/>
          <w:color w:val="auto"/>
          <w:w w:val="105"/>
          <w:lang w:val="en-US"/>
        </w:rPr>
        <w:t xml:space="preserve"> да се ползва</w:t>
      </w:r>
      <w:r w:rsidR="0027699B" w:rsidRPr="002219D2">
        <w:rPr>
          <w:rFonts w:eastAsia="Arial Narrow"/>
          <w:color w:val="auto"/>
          <w:w w:val="105"/>
        </w:rPr>
        <w:t>т</w:t>
      </w:r>
      <w:r w:rsidR="00430FEB" w:rsidRPr="002219D2">
        <w:rPr>
          <w:rFonts w:eastAsia="Arial Narrow"/>
          <w:color w:val="auto"/>
          <w:w w:val="105"/>
          <w:lang w:val="en-US"/>
        </w:rPr>
        <w:t xml:space="preserve"> от посочено</w:t>
      </w:r>
      <w:r w:rsidR="0027699B" w:rsidRPr="002219D2">
        <w:rPr>
          <w:rFonts w:eastAsia="Arial Narrow"/>
          <w:color w:val="auto"/>
          <w:w w:val="105"/>
        </w:rPr>
        <w:t>/и</w:t>
      </w:r>
      <w:r w:rsidR="00430FEB" w:rsidRPr="002219D2">
        <w:rPr>
          <w:rFonts w:eastAsia="Arial Narrow"/>
          <w:color w:val="auto"/>
          <w:w w:val="105"/>
          <w:lang w:val="en-US"/>
        </w:rPr>
        <w:t xml:space="preserve"> от него лице</w:t>
      </w:r>
      <w:r w:rsidR="0027699B" w:rsidRPr="002219D2">
        <w:rPr>
          <w:rFonts w:eastAsia="Arial Narrow"/>
          <w:color w:val="auto"/>
          <w:w w:val="105"/>
        </w:rPr>
        <w:t>/а</w:t>
      </w:r>
      <w:r w:rsidR="00430FEB" w:rsidRPr="002219D2">
        <w:rPr>
          <w:rFonts w:eastAsia="Arial Narrow"/>
          <w:color w:val="auto"/>
          <w:w w:val="105"/>
          <w:lang w:val="en-US"/>
        </w:rPr>
        <w:t xml:space="preserve">; </w:t>
      </w:r>
    </w:p>
    <w:p w14:paraId="71803A49" w14:textId="6077AD2A"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1.1.5.</w:t>
      </w:r>
      <w:r w:rsidR="00271557" w:rsidRPr="002219D2">
        <w:rPr>
          <w:rFonts w:eastAsia="Arial Narrow"/>
          <w:color w:val="auto"/>
          <w:w w:val="105"/>
          <w:lang w:val="en-US"/>
        </w:rPr>
        <w:t xml:space="preserve"> да извършва операции с картата, съгласно настоящите Общи Условия и до размера на разполагаемата наличност по сметката, свързана с картата, съответно договорения кредитен лимит и съгласно лимитите по видове трансакции; </w:t>
      </w:r>
    </w:p>
    <w:p w14:paraId="5F48FBFA" w14:textId="1AF15A6D"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1.1.6</w:t>
      </w:r>
      <w:r w:rsidR="00271557" w:rsidRPr="002219D2">
        <w:rPr>
          <w:rFonts w:eastAsia="Arial Narrow"/>
          <w:color w:val="auto"/>
          <w:w w:val="105"/>
          <w:lang w:val="en-US"/>
        </w:rPr>
        <w:t xml:space="preserve">. да определи лимити на плащане с допълнителна карта (издадена към основна карта), които да посочи в Искането за издаване на карта; </w:t>
      </w:r>
    </w:p>
    <w:p w14:paraId="0DF79C23" w14:textId="78ABF1E8"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1.1.7</w:t>
      </w:r>
      <w:r w:rsidR="00271557" w:rsidRPr="002219D2">
        <w:rPr>
          <w:rFonts w:eastAsia="Arial Narrow"/>
          <w:color w:val="auto"/>
          <w:w w:val="105"/>
          <w:lang w:val="en-US"/>
        </w:rPr>
        <w:t xml:space="preserve">. да поиска деблокиране на картата при въведени три поредни грешни ПИН-кода; </w:t>
      </w:r>
    </w:p>
    <w:p w14:paraId="6F2D96EC" w14:textId="48301395"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1.1.8</w:t>
      </w:r>
      <w:r w:rsidR="00271557" w:rsidRPr="002219D2">
        <w:rPr>
          <w:rFonts w:eastAsia="Arial Narrow"/>
          <w:color w:val="auto"/>
          <w:w w:val="105"/>
          <w:lang w:val="en-US"/>
        </w:rPr>
        <w:t>. да поиска издаване на нов ПИН на хартиен носител при забравяне на съществуващия и да променя ПИН на банкомат на Банката или на АТМ терминали на други български банки за карти със системен оператор БОРИКА.</w:t>
      </w:r>
    </w:p>
    <w:p w14:paraId="4303BC04" w14:textId="758B0E31"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1.1.9</w:t>
      </w:r>
      <w:r w:rsidR="00271557" w:rsidRPr="002219D2">
        <w:rPr>
          <w:rFonts w:eastAsia="Arial Narrow"/>
          <w:color w:val="auto"/>
          <w:w w:val="105"/>
          <w:lang w:val="en-US"/>
        </w:rPr>
        <w:t xml:space="preserve">. да поиска писмено издаване на нова карта при изгубване, унищожаване или противозаконно отнемане на картата и да получи новите карта и ПИН код лично в офис на Банката. </w:t>
      </w:r>
    </w:p>
    <w:p w14:paraId="0150CF08" w14:textId="5EF34E9D" w:rsidR="00271557" w:rsidRPr="002219D2" w:rsidRDefault="00271557" w:rsidP="00E4190D">
      <w:pPr>
        <w:pStyle w:val="Default"/>
        <w:numPr>
          <w:ilvl w:val="1"/>
          <w:numId w:val="43"/>
        </w:numPr>
        <w:jc w:val="both"/>
        <w:rPr>
          <w:rFonts w:eastAsia="Arial Narrow"/>
          <w:b/>
          <w:color w:val="auto"/>
          <w:lang w:val="en-US"/>
        </w:rPr>
      </w:pPr>
      <w:r w:rsidRPr="002219D2">
        <w:rPr>
          <w:rFonts w:eastAsia="Arial Narrow"/>
          <w:b/>
          <w:color w:val="auto"/>
          <w:lang w:val="en-US"/>
        </w:rPr>
        <w:t xml:space="preserve">Оправомощеният държател се задължава: </w:t>
      </w:r>
    </w:p>
    <w:p w14:paraId="752397A6" w14:textId="371BCBA1" w:rsidR="00430FEB" w:rsidRPr="002219D2" w:rsidRDefault="00007AB0" w:rsidP="00E4190D">
      <w:pPr>
        <w:pStyle w:val="Default"/>
        <w:jc w:val="both"/>
        <w:rPr>
          <w:rFonts w:eastAsia="Arial Narrow"/>
          <w:color w:val="auto"/>
          <w:w w:val="105"/>
          <w:lang w:val="en-US"/>
        </w:rPr>
      </w:pPr>
      <w:r w:rsidRPr="002219D2">
        <w:rPr>
          <w:rFonts w:eastAsia="Arial Narrow"/>
          <w:color w:val="auto"/>
          <w:w w:val="105"/>
        </w:rPr>
        <w:t xml:space="preserve">1.2.1. </w:t>
      </w:r>
      <w:r w:rsidR="00430FEB" w:rsidRPr="002219D2">
        <w:rPr>
          <w:rFonts w:eastAsia="Arial Narrow"/>
          <w:color w:val="auto"/>
          <w:w w:val="105"/>
          <w:lang w:val="en-US"/>
        </w:rPr>
        <w:t xml:space="preserve">Клиентът е длъжен да използва издадения му платежен инструмент и съответните средства за използването му и да ги съхранява надеждно и сигурно, като ги пази от изгубване, открадване, подправяне, неоторизиран достъп, ползване по </w:t>
      </w:r>
      <w:r w:rsidR="00430FEB" w:rsidRPr="002219D2">
        <w:rPr>
          <w:rFonts w:eastAsia="Arial Narrow"/>
          <w:color w:val="auto"/>
          <w:w w:val="105"/>
          <w:lang w:val="en-US"/>
        </w:rPr>
        <w:lastRenderedPageBreak/>
        <w:t xml:space="preserve">друг неправомерен начин, унищожаване, счупване, надраскване, демагнетизиране или други подобни действия, правещи ги негодни за употреба. </w:t>
      </w:r>
    </w:p>
    <w:p w14:paraId="717DC253" w14:textId="1C8BF9AF" w:rsidR="00430FEB" w:rsidRPr="002219D2" w:rsidRDefault="00007AB0" w:rsidP="00E4190D">
      <w:pPr>
        <w:pStyle w:val="Default"/>
        <w:jc w:val="both"/>
        <w:rPr>
          <w:rFonts w:eastAsia="Arial Narrow"/>
          <w:color w:val="auto"/>
          <w:w w:val="105"/>
          <w:lang w:val="en-US"/>
        </w:rPr>
      </w:pPr>
      <w:r w:rsidRPr="002219D2">
        <w:rPr>
          <w:rFonts w:eastAsia="Arial Narrow"/>
          <w:color w:val="auto"/>
          <w:w w:val="105"/>
        </w:rPr>
        <w:t>1.2</w:t>
      </w:r>
      <w:r w:rsidR="00430FEB" w:rsidRPr="002219D2">
        <w:rPr>
          <w:rFonts w:eastAsia="Arial Narrow"/>
          <w:color w:val="auto"/>
          <w:w w:val="105"/>
          <w:lang w:val="en-US"/>
        </w:rPr>
        <w:t xml:space="preserve">.2. Всеки Клиент е длъжен редовно (поне веднъж на всеки две седмици) да следи трансакциите с платежен инструмент за отдалечен достъп и тяхното отразяване в Банката. </w:t>
      </w:r>
    </w:p>
    <w:p w14:paraId="212CFACE" w14:textId="19ADF2A2"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1.2.3</w:t>
      </w:r>
      <w:r w:rsidR="00271557" w:rsidRPr="002219D2">
        <w:rPr>
          <w:rFonts w:eastAsia="Arial Narrow"/>
          <w:color w:val="auto"/>
          <w:w w:val="105"/>
          <w:lang w:val="en-US"/>
        </w:rPr>
        <w:t xml:space="preserve">. да получи картата и ПИН-кода на хартиен носител в Банката лично. В случай че не може да получи картата лично, Банката изпраща чрез куриер картата и ПИН на хартиен носител в отделни пратки, като разноските са за сметка на Клиента (важи само за случаи, в които Клиентът временно или постоянно пребивава в чужбина). </w:t>
      </w:r>
    </w:p>
    <w:p w14:paraId="559E6625" w14:textId="1AAF98C7"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1.2.4</w:t>
      </w:r>
      <w:r w:rsidR="00271557" w:rsidRPr="002219D2">
        <w:rPr>
          <w:rFonts w:eastAsia="Arial Narrow"/>
          <w:color w:val="auto"/>
          <w:w w:val="105"/>
          <w:lang w:val="en-US"/>
        </w:rPr>
        <w:t xml:space="preserve">. при получаване на картата незабавно да се подпише на определеното за това място (лента за подпис) на обратната страна на картата по начин, съответстващ на подписа върху документа за самоличност; </w:t>
      </w:r>
    </w:p>
    <w:p w14:paraId="38C18F91" w14:textId="29329F57"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1.2.5</w:t>
      </w:r>
      <w:r w:rsidR="00271557" w:rsidRPr="002219D2">
        <w:rPr>
          <w:rFonts w:eastAsia="Arial Narrow"/>
          <w:color w:val="auto"/>
          <w:w w:val="105"/>
          <w:lang w:val="en-US"/>
        </w:rPr>
        <w:t xml:space="preserve">. да запомни ПИН-кода към картата и да унищожи разписката, като не съобщава своя ПИН-код на трети лица, включително на членове на семейство си или на други свои близки и роднини; </w:t>
      </w:r>
    </w:p>
    <w:p w14:paraId="74AD820B" w14:textId="4FE8B051"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1.2.6</w:t>
      </w:r>
      <w:r w:rsidR="00271557" w:rsidRPr="002219D2">
        <w:rPr>
          <w:rFonts w:eastAsia="Arial Narrow"/>
          <w:color w:val="auto"/>
          <w:w w:val="105"/>
          <w:lang w:val="en-US"/>
        </w:rPr>
        <w:t xml:space="preserve">. Да предостави лично актуален мобилен номер, чрез който да му бъде доставяна секретна парола  3DS  по SMS. </w:t>
      </w:r>
    </w:p>
    <w:p w14:paraId="3F62CE11" w14:textId="37D209A4" w:rsidR="00271557" w:rsidRPr="002219D2" w:rsidRDefault="00007AB0" w:rsidP="00E4190D">
      <w:pPr>
        <w:pStyle w:val="Default"/>
        <w:jc w:val="both"/>
        <w:rPr>
          <w:rFonts w:eastAsia="Arial Narrow"/>
          <w:color w:val="auto"/>
          <w:w w:val="105"/>
          <w:lang w:val="en-US"/>
        </w:rPr>
      </w:pPr>
      <w:r w:rsidRPr="002219D2">
        <w:rPr>
          <w:rFonts w:eastAsia="Arial Narrow"/>
          <w:color w:val="auto"/>
          <w:w w:val="105"/>
        </w:rPr>
        <w:t>1.2.7.</w:t>
      </w:r>
      <w:r w:rsidR="00271557" w:rsidRPr="002219D2">
        <w:rPr>
          <w:rFonts w:eastAsia="Arial Narrow"/>
          <w:color w:val="auto"/>
          <w:w w:val="105"/>
          <w:lang w:val="en-US"/>
        </w:rPr>
        <w:t xml:space="preserve"> да не записва своя ПИН-код никъде и да предприеме всички други мерки с оглед запазване на ПИН-кода в тайна, включително да не използва един и същ ПИН-код продължително време. </w:t>
      </w:r>
    </w:p>
    <w:p w14:paraId="4C883592" w14:textId="611FE120" w:rsidR="00271557" w:rsidRPr="002219D2" w:rsidRDefault="006F29D0" w:rsidP="00E4190D">
      <w:pPr>
        <w:pStyle w:val="Default"/>
        <w:jc w:val="both"/>
        <w:rPr>
          <w:rFonts w:eastAsia="Arial Narrow"/>
          <w:color w:val="auto"/>
          <w:w w:val="105"/>
          <w:lang w:val="en-US"/>
        </w:rPr>
      </w:pPr>
      <w:r w:rsidRPr="002219D2">
        <w:rPr>
          <w:rFonts w:eastAsia="Arial Narrow"/>
          <w:color w:val="auto"/>
          <w:w w:val="105"/>
        </w:rPr>
        <w:t>1.2.8</w:t>
      </w:r>
      <w:r w:rsidR="00271557" w:rsidRPr="002219D2">
        <w:rPr>
          <w:rFonts w:eastAsia="Arial Narrow"/>
          <w:color w:val="auto"/>
          <w:w w:val="105"/>
          <w:lang w:val="en-US"/>
        </w:rPr>
        <w:t xml:space="preserve">. при промяна на ПИН-код да използва кодове, които не съдържат поредни или повтарящи се числа, рождени дати, цифри от ЕГН, телефонни номера, автомобилни номера и др. подобни лесно разпознаваеми или асоциирани с Клиента числа. </w:t>
      </w:r>
    </w:p>
    <w:p w14:paraId="207C0240" w14:textId="27845F09" w:rsidR="00271557" w:rsidRPr="002219D2" w:rsidRDefault="00190C8A" w:rsidP="00E4190D">
      <w:pPr>
        <w:pStyle w:val="Default"/>
        <w:jc w:val="both"/>
        <w:rPr>
          <w:rFonts w:eastAsia="Arial Narrow"/>
          <w:color w:val="auto"/>
          <w:w w:val="105"/>
          <w:lang w:val="en-US"/>
        </w:rPr>
      </w:pPr>
      <w:r w:rsidRPr="002219D2">
        <w:rPr>
          <w:rFonts w:eastAsia="Arial Narrow"/>
          <w:color w:val="auto"/>
          <w:w w:val="105"/>
        </w:rPr>
        <w:t>1.2.9</w:t>
      </w:r>
      <w:r w:rsidR="00271557" w:rsidRPr="002219D2">
        <w:rPr>
          <w:rFonts w:eastAsia="Arial Narrow"/>
          <w:color w:val="auto"/>
          <w:w w:val="105"/>
          <w:lang w:val="en-US"/>
        </w:rPr>
        <w:t xml:space="preserve">. да предприеме всички необходими мерки за запазване на ПИН-кода в тайна, включително като го прикрива добре, винаги когато го въвежда; </w:t>
      </w:r>
    </w:p>
    <w:p w14:paraId="142A903C" w14:textId="2CAB2E21" w:rsidR="00271557" w:rsidRPr="002219D2" w:rsidRDefault="00190C8A" w:rsidP="00E4190D">
      <w:pPr>
        <w:pStyle w:val="Default"/>
        <w:jc w:val="both"/>
        <w:rPr>
          <w:rFonts w:eastAsia="Arial Narrow"/>
          <w:color w:val="auto"/>
          <w:w w:val="105"/>
          <w:lang w:val="en-US"/>
        </w:rPr>
      </w:pPr>
      <w:r w:rsidRPr="002219D2">
        <w:rPr>
          <w:rFonts w:eastAsia="Arial Narrow"/>
          <w:color w:val="auto"/>
          <w:w w:val="105"/>
        </w:rPr>
        <w:t>1.2.10.</w:t>
      </w:r>
      <w:r w:rsidR="00271557" w:rsidRPr="002219D2">
        <w:rPr>
          <w:rFonts w:eastAsia="Arial Narrow"/>
          <w:color w:val="auto"/>
          <w:w w:val="105"/>
          <w:lang w:val="en-US"/>
        </w:rPr>
        <w:t xml:space="preserve">. да не съобщава или предоставя по друг начин номера на картата на трети лица, нямащи отношение към обслужването на картата и операции, извършвани с нея; </w:t>
      </w:r>
    </w:p>
    <w:p w14:paraId="3FEBFAC1" w14:textId="6AA9F9B4" w:rsidR="00271557" w:rsidRPr="002219D2" w:rsidRDefault="00190C8A" w:rsidP="00E4190D">
      <w:pPr>
        <w:pStyle w:val="Default"/>
        <w:jc w:val="both"/>
        <w:rPr>
          <w:rFonts w:eastAsia="Arial Narrow"/>
          <w:color w:val="auto"/>
          <w:w w:val="105"/>
          <w:lang w:val="en-US"/>
        </w:rPr>
      </w:pPr>
      <w:r w:rsidRPr="002219D2">
        <w:rPr>
          <w:rFonts w:eastAsia="Arial Narrow"/>
          <w:color w:val="auto"/>
          <w:w w:val="105"/>
        </w:rPr>
        <w:lastRenderedPageBreak/>
        <w:t>1.2.11.</w:t>
      </w:r>
      <w:r w:rsidR="00271557" w:rsidRPr="002219D2">
        <w:rPr>
          <w:rFonts w:eastAsia="Arial Narrow"/>
          <w:color w:val="auto"/>
          <w:w w:val="105"/>
          <w:lang w:val="en-US"/>
        </w:rPr>
        <w:t xml:space="preserve"> Клиентът се задължава незабавно да уведомява Банката след узнаването за: </w:t>
      </w:r>
    </w:p>
    <w:p w14:paraId="5AFF975A" w14:textId="77777777" w:rsidR="00271557" w:rsidRPr="002219D2" w:rsidRDefault="00271557" w:rsidP="00E4190D">
      <w:pPr>
        <w:pStyle w:val="Default"/>
        <w:jc w:val="both"/>
        <w:rPr>
          <w:rFonts w:eastAsia="Arial Narrow"/>
          <w:color w:val="auto"/>
          <w:w w:val="105"/>
          <w:lang w:val="en-US"/>
        </w:rPr>
      </w:pPr>
      <w:r w:rsidRPr="002219D2">
        <w:rPr>
          <w:rFonts w:eastAsia="Arial Narrow"/>
          <w:color w:val="auto"/>
          <w:w w:val="105"/>
          <w:lang w:val="en-US"/>
        </w:rPr>
        <w:t xml:space="preserve">• унищожаване, загуба, кражба, присвояване или неразрешена употреба на банковата карта, както и за узнаване на ПИН от трето лице; </w:t>
      </w:r>
    </w:p>
    <w:p w14:paraId="1A5E3E5A" w14:textId="77777777" w:rsidR="00271557" w:rsidRPr="002219D2" w:rsidRDefault="00271557" w:rsidP="00E4190D">
      <w:pPr>
        <w:pStyle w:val="Default"/>
        <w:jc w:val="both"/>
        <w:rPr>
          <w:rFonts w:eastAsia="Arial Narrow"/>
          <w:color w:val="auto"/>
          <w:w w:val="105"/>
          <w:lang w:val="en-US"/>
        </w:rPr>
      </w:pPr>
      <w:r w:rsidRPr="002219D2">
        <w:rPr>
          <w:rFonts w:eastAsia="Arial Narrow"/>
          <w:color w:val="auto"/>
          <w:w w:val="105"/>
          <w:lang w:val="en-US"/>
        </w:rPr>
        <w:t xml:space="preserve">• извършването на операция с банковата карта, която не е одобрена от Клиента; </w:t>
      </w:r>
    </w:p>
    <w:p w14:paraId="2C8AB054" w14:textId="143D0A36" w:rsidR="00271557" w:rsidRPr="002219D2" w:rsidRDefault="0026509D" w:rsidP="00E4190D">
      <w:pPr>
        <w:pStyle w:val="Default"/>
        <w:jc w:val="both"/>
        <w:rPr>
          <w:w w:val="105"/>
        </w:rPr>
      </w:pPr>
      <w:r w:rsidRPr="002219D2">
        <w:rPr>
          <w:rFonts w:eastAsia="Arial Narrow"/>
          <w:color w:val="auto"/>
          <w:w w:val="105"/>
        </w:rPr>
        <w:t>1.2.12.</w:t>
      </w:r>
      <w:r w:rsidR="00271557" w:rsidRPr="002219D2">
        <w:rPr>
          <w:rFonts w:eastAsia="Arial Narrow"/>
          <w:color w:val="auto"/>
          <w:w w:val="105"/>
          <w:lang w:val="en-US"/>
        </w:rPr>
        <w:t xml:space="preserve"> За изброените в предходната точка обстоятелства, Клиентът е длъжен да уведоми Банката по един от посочените по- долу начини:</w:t>
      </w:r>
    </w:p>
    <w:p w14:paraId="5F9B51BE" w14:textId="06BDDBE3" w:rsidR="00271557" w:rsidRPr="002219D2" w:rsidRDefault="0026509D" w:rsidP="00E4190D">
      <w:pPr>
        <w:pStyle w:val="Heading1"/>
        <w:tabs>
          <w:tab w:val="left" w:pos="709"/>
        </w:tabs>
        <w:spacing w:before="97" w:line="223" w:lineRule="auto"/>
        <w:ind w:left="0" w:right="110"/>
        <w:rPr>
          <w:rFonts w:ascii="Times New Roman" w:hAnsi="Times New Roman" w:cs="Times New Roman"/>
          <w:b w:val="0"/>
        </w:rPr>
      </w:pPr>
      <w:r w:rsidRPr="002219D2">
        <w:rPr>
          <w:w w:val="105"/>
        </w:rPr>
        <w:t>•</w:t>
      </w:r>
      <w:r w:rsidRPr="002219D2">
        <w:rPr>
          <w:w w:val="105"/>
          <w:lang w:val="bg-BG"/>
        </w:rPr>
        <w:t xml:space="preserve"> </w:t>
      </w:r>
      <w:r w:rsidRPr="002219D2">
        <w:rPr>
          <w:rFonts w:ascii="Times New Roman" w:hAnsi="Times New Roman" w:cs="Times New Roman"/>
          <w:b w:val="0"/>
          <w:spacing w:val="-3"/>
          <w:lang w:val="bg-BG"/>
        </w:rPr>
        <w:t xml:space="preserve">на </w:t>
      </w:r>
      <w:r w:rsidR="00271557" w:rsidRPr="002219D2">
        <w:rPr>
          <w:rFonts w:ascii="Times New Roman" w:hAnsi="Times New Roman" w:cs="Times New Roman"/>
          <w:b w:val="0"/>
          <w:spacing w:val="-3"/>
          <w:lang w:val="bg-BG"/>
        </w:rPr>
        <w:t>телефон: 02/981 54 09 в работно време на Банката от 8.30 до 17.00.часа;</w:t>
      </w:r>
    </w:p>
    <w:p w14:paraId="649BCDF2" w14:textId="3CA93DF3" w:rsidR="00271557" w:rsidRPr="002219D2" w:rsidRDefault="0026509D" w:rsidP="00E4190D">
      <w:pPr>
        <w:pStyle w:val="Heading1"/>
        <w:tabs>
          <w:tab w:val="left" w:pos="709"/>
        </w:tabs>
        <w:spacing w:before="97" w:line="223" w:lineRule="auto"/>
        <w:ind w:left="0" w:right="110"/>
        <w:rPr>
          <w:rFonts w:ascii="Times New Roman" w:hAnsi="Times New Roman" w:cs="Times New Roman"/>
          <w:b w:val="0"/>
        </w:rPr>
      </w:pPr>
      <w:r w:rsidRPr="002219D2">
        <w:rPr>
          <w:w w:val="105"/>
        </w:rPr>
        <w:t>•</w:t>
      </w:r>
      <w:r w:rsidRPr="002219D2">
        <w:rPr>
          <w:w w:val="105"/>
          <w:lang w:val="bg-BG"/>
        </w:rPr>
        <w:t xml:space="preserve"> </w:t>
      </w:r>
      <w:r w:rsidRPr="002219D2">
        <w:rPr>
          <w:rFonts w:ascii="Times New Roman" w:hAnsi="Times New Roman" w:cs="Times New Roman"/>
          <w:b w:val="0"/>
          <w:spacing w:val="-3"/>
          <w:lang w:val="bg-BG"/>
        </w:rPr>
        <w:t xml:space="preserve">на </w:t>
      </w:r>
      <w:r w:rsidR="00271557" w:rsidRPr="002219D2">
        <w:rPr>
          <w:rFonts w:ascii="Times New Roman" w:hAnsi="Times New Roman" w:cs="Times New Roman"/>
          <w:b w:val="0"/>
          <w:spacing w:val="-3"/>
          <w:lang w:val="bg-BG"/>
        </w:rPr>
        <w:t xml:space="preserve">телефон: </w:t>
      </w:r>
      <w:r w:rsidR="00271557" w:rsidRPr="002219D2">
        <w:rPr>
          <w:rFonts w:ascii="Times New Roman" w:hAnsi="Times New Roman" w:cs="Times New Roman"/>
          <w:b w:val="0"/>
          <w:spacing w:val="-3"/>
        </w:rPr>
        <w:t xml:space="preserve">+3592 </w:t>
      </w:r>
      <w:r w:rsidR="00271557" w:rsidRPr="002219D2">
        <w:rPr>
          <w:rFonts w:ascii="Times New Roman" w:hAnsi="Times New Roman" w:cs="Times New Roman"/>
          <w:b w:val="0"/>
          <w:spacing w:val="-3"/>
          <w:lang w:val="bg-BG"/>
        </w:rPr>
        <w:t xml:space="preserve">921 51 51, </w:t>
      </w:r>
      <w:r w:rsidR="00271557" w:rsidRPr="002219D2">
        <w:rPr>
          <w:rFonts w:ascii="Times New Roman" w:hAnsi="Times New Roman" w:cs="Times New Roman"/>
          <w:b w:val="0"/>
        </w:rPr>
        <w:t>ко</w:t>
      </w:r>
      <w:r w:rsidR="00271557" w:rsidRPr="002219D2">
        <w:rPr>
          <w:rFonts w:ascii="Times New Roman" w:hAnsi="Times New Roman" w:cs="Times New Roman"/>
          <w:b w:val="0"/>
          <w:lang w:val="bg-BG"/>
        </w:rPr>
        <w:t>й</w:t>
      </w:r>
      <w:r w:rsidR="00271557" w:rsidRPr="002219D2">
        <w:rPr>
          <w:rFonts w:ascii="Times New Roman" w:hAnsi="Times New Roman" w:cs="Times New Roman"/>
          <w:b w:val="0"/>
        </w:rPr>
        <w:t xml:space="preserve">то </w:t>
      </w:r>
      <w:r w:rsidR="00271557" w:rsidRPr="002219D2">
        <w:rPr>
          <w:rFonts w:ascii="Times New Roman" w:hAnsi="Times New Roman" w:cs="Times New Roman"/>
          <w:b w:val="0"/>
          <w:lang w:val="bg-BG"/>
        </w:rPr>
        <w:t>е</w:t>
      </w:r>
      <w:r w:rsidR="00271557" w:rsidRPr="002219D2">
        <w:rPr>
          <w:rFonts w:ascii="Times New Roman" w:hAnsi="Times New Roman" w:cs="Times New Roman"/>
          <w:b w:val="0"/>
        </w:rPr>
        <w:t xml:space="preserve"> на разположение 24 часа в денонощието, 365 дни в</w:t>
      </w:r>
      <w:r w:rsidR="00271557" w:rsidRPr="002219D2">
        <w:rPr>
          <w:rFonts w:ascii="Times New Roman" w:hAnsi="Times New Roman" w:cs="Times New Roman"/>
          <w:b w:val="0"/>
          <w:spacing w:val="-26"/>
        </w:rPr>
        <w:t xml:space="preserve"> </w:t>
      </w:r>
      <w:r w:rsidR="00271557" w:rsidRPr="002219D2">
        <w:rPr>
          <w:rFonts w:ascii="Times New Roman" w:hAnsi="Times New Roman" w:cs="Times New Roman"/>
          <w:b w:val="0"/>
        </w:rPr>
        <w:t>годината</w:t>
      </w:r>
      <w:r w:rsidR="00271557" w:rsidRPr="002219D2">
        <w:rPr>
          <w:rFonts w:ascii="Times New Roman" w:hAnsi="Times New Roman" w:cs="Times New Roman"/>
          <w:b w:val="0"/>
          <w:spacing w:val="-3"/>
          <w:lang w:val="bg-BG"/>
        </w:rPr>
        <w:t>;</w:t>
      </w:r>
    </w:p>
    <w:p w14:paraId="4838BAA5" w14:textId="2F149EBF" w:rsidR="00271557" w:rsidRPr="002219D2" w:rsidRDefault="0026509D" w:rsidP="00E4190D">
      <w:pPr>
        <w:tabs>
          <w:tab w:val="left" w:pos="284"/>
        </w:tabs>
        <w:spacing w:before="1"/>
        <w:ind w:right="114"/>
        <w:jc w:val="both"/>
        <w:rPr>
          <w:rFonts w:ascii="Times New Roman" w:hAnsi="Times New Roman" w:cs="Times New Roman"/>
          <w:sz w:val="24"/>
          <w:szCs w:val="24"/>
        </w:rPr>
      </w:pPr>
      <w:r w:rsidRPr="002219D2">
        <w:rPr>
          <w:w w:val="105"/>
          <w:sz w:val="24"/>
          <w:szCs w:val="24"/>
        </w:rPr>
        <w:t>•</w:t>
      </w:r>
      <w:r w:rsidRPr="002219D2">
        <w:rPr>
          <w:w w:val="105"/>
          <w:sz w:val="24"/>
          <w:szCs w:val="24"/>
          <w:lang w:val="bg-BG"/>
        </w:rPr>
        <w:t xml:space="preserve"> в</w:t>
      </w:r>
      <w:r w:rsidR="00271557" w:rsidRPr="002219D2">
        <w:rPr>
          <w:rFonts w:ascii="Times New Roman" w:hAnsi="Times New Roman" w:cs="Times New Roman"/>
          <w:w w:val="105"/>
          <w:sz w:val="24"/>
          <w:szCs w:val="24"/>
        </w:rPr>
        <w:t xml:space="preserve"> случай, че се намира в чужбина или по други причини е възпрепятстван да се яви лично в Банката, той може да изпрати искане в свободен текст с описание на инцидента </w:t>
      </w:r>
      <w:r w:rsidR="00271557" w:rsidRPr="002219D2">
        <w:rPr>
          <w:rFonts w:ascii="Times New Roman" w:hAnsi="Times New Roman" w:cs="Times New Roman"/>
          <w:spacing w:val="-3"/>
          <w:sz w:val="24"/>
          <w:szCs w:val="24"/>
          <w:lang w:val="bg-BG"/>
        </w:rPr>
        <w:t xml:space="preserve">На </w:t>
      </w:r>
      <w:r w:rsidR="00271557" w:rsidRPr="002219D2">
        <w:rPr>
          <w:rFonts w:ascii="Times New Roman" w:hAnsi="Times New Roman" w:cs="Times New Roman"/>
          <w:spacing w:val="-3"/>
          <w:sz w:val="24"/>
          <w:szCs w:val="24"/>
        </w:rPr>
        <w:t>E-mail:</w:t>
      </w:r>
      <w:r w:rsidR="00271557" w:rsidRPr="002219D2">
        <w:rPr>
          <w:rFonts w:ascii="Times New Roman" w:hAnsi="Times New Roman" w:cs="Times New Roman"/>
          <w:spacing w:val="45"/>
          <w:sz w:val="24"/>
          <w:szCs w:val="24"/>
        </w:rPr>
        <w:t xml:space="preserve"> </w:t>
      </w:r>
      <w:hyperlink r:id="rId15" w:history="1">
        <w:r w:rsidR="00271557" w:rsidRPr="002219D2">
          <w:rPr>
            <w:rStyle w:val="Hyperlink"/>
            <w:rFonts w:ascii="Times New Roman" w:hAnsi="Times New Roman" w:cs="Times New Roman"/>
            <w:sz w:val="24"/>
            <w:szCs w:val="24"/>
          </w:rPr>
          <w:t>www.cards@tcebank.com;</w:t>
        </w:r>
      </w:hyperlink>
    </w:p>
    <w:p w14:paraId="435D1DD7" w14:textId="5E6072ED" w:rsidR="00271557" w:rsidRPr="002219D2" w:rsidRDefault="0026509D" w:rsidP="00E4190D">
      <w:pPr>
        <w:tabs>
          <w:tab w:val="left" w:pos="709"/>
        </w:tabs>
        <w:spacing w:line="275" w:lineRule="exact"/>
        <w:ind w:right="59"/>
        <w:jc w:val="both"/>
        <w:rPr>
          <w:rFonts w:ascii="Times New Roman" w:hAnsi="Times New Roman" w:cs="Times New Roman"/>
          <w:sz w:val="24"/>
          <w:szCs w:val="24"/>
        </w:rPr>
      </w:pPr>
      <w:r w:rsidRPr="002219D2">
        <w:rPr>
          <w:w w:val="105"/>
          <w:sz w:val="24"/>
          <w:szCs w:val="24"/>
        </w:rPr>
        <w:t>•</w:t>
      </w:r>
      <w:r w:rsidRPr="002219D2">
        <w:rPr>
          <w:rFonts w:ascii="Times New Roman" w:hAnsi="Times New Roman" w:cs="Times New Roman"/>
          <w:sz w:val="24"/>
          <w:szCs w:val="24"/>
          <w:lang w:val="bg-BG"/>
        </w:rPr>
        <w:t xml:space="preserve"> д</w:t>
      </w:r>
      <w:r w:rsidRPr="002219D2">
        <w:rPr>
          <w:rFonts w:ascii="Times New Roman" w:hAnsi="Times New Roman" w:cs="Times New Roman"/>
          <w:sz w:val="24"/>
          <w:szCs w:val="24"/>
        </w:rPr>
        <w:t>а</w:t>
      </w:r>
      <w:r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3"/>
          <w:sz w:val="24"/>
          <w:szCs w:val="24"/>
        </w:rPr>
        <w:t>посети</w:t>
      </w:r>
      <w:r w:rsidR="00271557" w:rsidRPr="002219D2">
        <w:rPr>
          <w:rFonts w:ascii="Times New Roman" w:hAnsi="Times New Roman" w:cs="Times New Roman"/>
          <w:spacing w:val="-8"/>
          <w:sz w:val="24"/>
          <w:szCs w:val="24"/>
        </w:rPr>
        <w:t xml:space="preserve"> </w:t>
      </w:r>
      <w:r w:rsidR="00271557" w:rsidRPr="002219D2">
        <w:rPr>
          <w:rFonts w:ascii="Times New Roman" w:hAnsi="Times New Roman" w:cs="Times New Roman"/>
          <w:spacing w:val="-3"/>
          <w:sz w:val="24"/>
          <w:szCs w:val="24"/>
          <w:lang w:val="bg-BG"/>
        </w:rPr>
        <w:t xml:space="preserve">офис </w:t>
      </w:r>
      <w:r w:rsidR="00271557" w:rsidRPr="002219D2">
        <w:rPr>
          <w:rFonts w:ascii="Times New Roman" w:hAnsi="Times New Roman" w:cs="Times New Roman"/>
          <w:sz w:val="24"/>
          <w:szCs w:val="24"/>
        </w:rPr>
        <w:t>на</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4"/>
          <w:sz w:val="24"/>
          <w:szCs w:val="24"/>
        </w:rPr>
        <w:t xml:space="preserve">Банката </w:t>
      </w:r>
      <w:r w:rsidR="00271557" w:rsidRPr="002219D2">
        <w:rPr>
          <w:rFonts w:ascii="Times New Roman" w:hAnsi="Times New Roman" w:cs="Times New Roman"/>
          <w:sz w:val="24"/>
          <w:szCs w:val="24"/>
        </w:rPr>
        <w:t>и</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3"/>
          <w:sz w:val="24"/>
          <w:szCs w:val="24"/>
        </w:rPr>
        <w:t>да</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4"/>
          <w:sz w:val="24"/>
          <w:szCs w:val="24"/>
        </w:rPr>
        <w:t>подаде искане</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3"/>
          <w:sz w:val="24"/>
          <w:szCs w:val="24"/>
        </w:rPr>
        <w:t>за</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3"/>
          <w:sz w:val="24"/>
          <w:szCs w:val="24"/>
        </w:rPr>
        <w:t>блокиране</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z w:val="24"/>
          <w:szCs w:val="24"/>
        </w:rPr>
        <w:t>на</w:t>
      </w:r>
      <w:r w:rsidR="00271557" w:rsidRPr="002219D2">
        <w:rPr>
          <w:rFonts w:ascii="Times New Roman" w:hAnsi="Times New Roman" w:cs="Times New Roman"/>
          <w:spacing w:val="-6"/>
          <w:sz w:val="24"/>
          <w:szCs w:val="24"/>
        </w:rPr>
        <w:t xml:space="preserve"> </w:t>
      </w:r>
      <w:r w:rsidR="00271557" w:rsidRPr="002219D2">
        <w:rPr>
          <w:rFonts w:ascii="Times New Roman" w:hAnsi="Times New Roman" w:cs="Times New Roman"/>
          <w:spacing w:val="-3"/>
          <w:sz w:val="24"/>
          <w:szCs w:val="24"/>
        </w:rPr>
        <w:t>картата.</w:t>
      </w:r>
    </w:p>
    <w:p w14:paraId="12C20304" w14:textId="78440100" w:rsidR="00271557" w:rsidRPr="002219D2" w:rsidRDefault="00271557" w:rsidP="00E4190D">
      <w:pPr>
        <w:pStyle w:val="Default"/>
        <w:jc w:val="both"/>
        <w:rPr>
          <w:rFonts w:eastAsia="Arial Narrow"/>
          <w:color w:val="auto"/>
          <w:w w:val="105"/>
          <w:lang w:val="en-US"/>
        </w:rPr>
      </w:pPr>
      <w:r w:rsidRPr="002219D2">
        <w:rPr>
          <w:color w:val="auto"/>
        </w:rPr>
        <w:t xml:space="preserve"> </w:t>
      </w:r>
      <w:r w:rsidR="0026509D" w:rsidRPr="002219D2">
        <w:rPr>
          <w:rFonts w:eastAsia="Arial Narrow"/>
          <w:color w:val="auto"/>
          <w:w w:val="105"/>
        </w:rPr>
        <w:t>1.2.12</w:t>
      </w:r>
      <w:r w:rsidRPr="002219D2">
        <w:rPr>
          <w:rFonts w:eastAsia="Arial Narrow"/>
          <w:color w:val="auto"/>
          <w:w w:val="105"/>
          <w:lang w:val="en-US"/>
        </w:rPr>
        <w:t xml:space="preserve">. </w:t>
      </w:r>
      <w:r w:rsidR="0026509D" w:rsidRPr="002219D2">
        <w:rPr>
          <w:rFonts w:eastAsia="Arial Narrow"/>
          <w:color w:val="auto"/>
          <w:w w:val="105"/>
          <w:lang w:val="en-US"/>
        </w:rPr>
        <w:t>При</w:t>
      </w:r>
      <w:r w:rsidRPr="002219D2">
        <w:rPr>
          <w:rFonts w:eastAsia="Arial Narrow"/>
          <w:color w:val="auto"/>
          <w:w w:val="105"/>
          <w:lang w:val="en-US"/>
        </w:rPr>
        <w:t xml:space="preserve"> проблеми с операция на АТМ или ПОС терминал веднага да се свърже с Банката и да не приема помощ, съвети или друг вид намеса в проблема от лица, различни от телефонния оператор на Банката; </w:t>
      </w:r>
    </w:p>
    <w:p w14:paraId="37FA7204" w14:textId="2526B4C7" w:rsidR="00271557" w:rsidRPr="002219D2" w:rsidRDefault="00DF4E5A" w:rsidP="00E4190D">
      <w:pPr>
        <w:pStyle w:val="Default"/>
        <w:jc w:val="both"/>
        <w:rPr>
          <w:rFonts w:eastAsia="Arial Narrow"/>
          <w:color w:val="auto"/>
          <w:w w:val="105"/>
          <w:lang w:val="en-US"/>
        </w:rPr>
      </w:pPr>
      <w:r w:rsidRPr="002219D2">
        <w:rPr>
          <w:rFonts w:eastAsia="Arial Narrow"/>
          <w:color w:val="auto"/>
          <w:w w:val="105"/>
        </w:rPr>
        <w:t>1.2</w:t>
      </w:r>
      <w:r w:rsidR="00271557" w:rsidRPr="002219D2">
        <w:rPr>
          <w:rFonts w:eastAsia="Arial Narrow"/>
          <w:color w:val="auto"/>
          <w:w w:val="105"/>
          <w:lang w:val="en-US"/>
        </w:rPr>
        <w:t>.</w:t>
      </w:r>
      <w:r w:rsidRPr="002219D2">
        <w:rPr>
          <w:rFonts w:eastAsia="Arial Narrow"/>
          <w:color w:val="auto"/>
          <w:w w:val="105"/>
          <w:lang w:val="en-US"/>
        </w:rPr>
        <w:t>1</w:t>
      </w:r>
      <w:r w:rsidRPr="002219D2">
        <w:rPr>
          <w:rFonts w:eastAsia="Arial Narrow"/>
          <w:color w:val="auto"/>
          <w:w w:val="105"/>
        </w:rPr>
        <w:t>3</w:t>
      </w:r>
      <w:r w:rsidR="00271557" w:rsidRPr="002219D2">
        <w:rPr>
          <w:rFonts w:eastAsia="Arial Narrow"/>
          <w:color w:val="auto"/>
          <w:w w:val="105"/>
          <w:lang w:val="en-US"/>
        </w:rPr>
        <w:t xml:space="preserve">. </w:t>
      </w:r>
      <w:r w:rsidRPr="002219D2">
        <w:rPr>
          <w:rFonts w:eastAsia="Arial Narrow"/>
          <w:color w:val="auto"/>
          <w:w w:val="105"/>
        </w:rPr>
        <w:t>Д</w:t>
      </w:r>
      <w:r w:rsidRPr="002219D2">
        <w:rPr>
          <w:rFonts w:eastAsia="Arial Narrow"/>
          <w:color w:val="auto"/>
          <w:w w:val="105"/>
          <w:lang w:val="en-US"/>
        </w:rPr>
        <w:t xml:space="preserve">а </w:t>
      </w:r>
      <w:r w:rsidR="00271557" w:rsidRPr="002219D2">
        <w:rPr>
          <w:rFonts w:eastAsia="Arial Narrow"/>
          <w:color w:val="auto"/>
          <w:w w:val="105"/>
          <w:lang w:val="en-US"/>
        </w:rPr>
        <w:t xml:space="preserve">се подписва в случай, че терминалът го изисква, върху квитанциите за продажба, разпечатани от ПОС терминал, по начина, по който се е подписал върху обратната страна на картата и който съответства на подписа върху документа за самоличност, с което удостоверява, че е съгласен с направената трансакция; </w:t>
      </w:r>
    </w:p>
    <w:p w14:paraId="1DF4DAD2" w14:textId="4A76A0CB" w:rsidR="00271557" w:rsidRPr="002219D2" w:rsidRDefault="00C82EA1" w:rsidP="00E4190D">
      <w:pPr>
        <w:pStyle w:val="Default"/>
        <w:jc w:val="both"/>
        <w:rPr>
          <w:rFonts w:eastAsia="Arial Narrow"/>
          <w:color w:val="auto"/>
          <w:w w:val="105"/>
          <w:lang w:val="en-US"/>
        </w:rPr>
      </w:pPr>
      <w:r w:rsidRPr="002219D2">
        <w:rPr>
          <w:rFonts w:eastAsia="Arial Narrow"/>
          <w:color w:val="auto"/>
          <w:w w:val="105"/>
        </w:rPr>
        <w:t>1.2.</w:t>
      </w:r>
      <w:r w:rsidR="00271557" w:rsidRPr="002219D2">
        <w:rPr>
          <w:rFonts w:eastAsia="Arial Narrow"/>
          <w:color w:val="auto"/>
          <w:w w:val="105"/>
          <w:lang w:val="en-US"/>
        </w:rPr>
        <w:t>1</w:t>
      </w:r>
      <w:r w:rsidRPr="002219D2">
        <w:rPr>
          <w:rFonts w:eastAsia="Arial Narrow"/>
          <w:color w:val="auto"/>
          <w:w w:val="105"/>
        </w:rPr>
        <w:t>4</w:t>
      </w:r>
      <w:r w:rsidR="00271557" w:rsidRPr="002219D2">
        <w:rPr>
          <w:rFonts w:eastAsia="Arial Narrow"/>
          <w:color w:val="auto"/>
          <w:w w:val="105"/>
          <w:lang w:val="en-US"/>
        </w:rPr>
        <w:t xml:space="preserve">. </w:t>
      </w:r>
      <w:r w:rsidRPr="002219D2">
        <w:rPr>
          <w:rFonts w:eastAsia="Arial Narrow"/>
          <w:color w:val="auto"/>
          <w:w w:val="105"/>
          <w:lang w:val="en-US"/>
        </w:rPr>
        <w:t>Да</w:t>
      </w:r>
      <w:r w:rsidR="00271557" w:rsidRPr="002219D2">
        <w:rPr>
          <w:rFonts w:eastAsia="Arial Narrow"/>
          <w:color w:val="auto"/>
          <w:w w:val="105"/>
          <w:lang w:val="en-US"/>
        </w:rPr>
        <w:t xml:space="preserve"> се легитимира с личен документ, в случай, че бъде поканен да го направи от търговец, приемащ плащания с банкови карти; </w:t>
      </w:r>
    </w:p>
    <w:p w14:paraId="557B7C2F" w14:textId="2718A465" w:rsidR="00271557" w:rsidRPr="002219D2" w:rsidRDefault="00C82EA1" w:rsidP="00E4190D">
      <w:pPr>
        <w:pStyle w:val="Default"/>
        <w:jc w:val="both"/>
        <w:rPr>
          <w:rFonts w:eastAsia="Arial Narrow"/>
          <w:color w:val="auto"/>
          <w:w w:val="105"/>
          <w:lang w:val="en-US"/>
        </w:rPr>
      </w:pPr>
      <w:r w:rsidRPr="002219D2">
        <w:rPr>
          <w:rFonts w:eastAsia="Arial Narrow"/>
          <w:color w:val="auto"/>
          <w:w w:val="105"/>
        </w:rPr>
        <w:t>1.2.15.</w:t>
      </w:r>
      <w:r w:rsidR="00271557" w:rsidRPr="002219D2">
        <w:rPr>
          <w:rFonts w:eastAsia="Arial Narrow"/>
          <w:color w:val="auto"/>
          <w:w w:val="105"/>
          <w:lang w:val="en-US"/>
        </w:rPr>
        <w:t xml:space="preserve"> </w:t>
      </w:r>
      <w:r w:rsidRPr="002219D2">
        <w:rPr>
          <w:rFonts w:eastAsia="Arial Narrow"/>
          <w:color w:val="auto"/>
          <w:w w:val="105"/>
        </w:rPr>
        <w:t>Д</w:t>
      </w:r>
      <w:r w:rsidRPr="002219D2">
        <w:rPr>
          <w:rFonts w:eastAsia="Arial Narrow"/>
          <w:color w:val="auto"/>
          <w:w w:val="105"/>
          <w:lang w:val="en-US"/>
        </w:rPr>
        <w:t xml:space="preserve">а </w:t>
      </w:r>
      <w:r w:rsidR="00271557" w:rsidRPr="002219D2">
        <w:rPr>
          <w:rFonts w:eastAsia="Arial Narrow"/>
          <w:color w:val="auto"/>
          <w:w w:val="105"/>
          <w:lang w:val="en-US"/>
        </w:rPr>
        <w:t xml:space="preserve">върне картата в Банката при настъпване на едно от следните събития - повреждане, изтичане на срока на картата, предсрочна изискуемост на използвания кредитен лимит или прекратяване на Договора за банкова карта в </w:t>
      </w:r>
      <w:r w:rsidR="00271557" w:rsidRPr="002219D2">
        <w:rPr>
          <w:rFonts w:eastAsia="Arial Narrow"/>
          <w:color w:val="auto"/>
          <w:w w:val="105"/>
          <w:lang w:val="en-US"/>
        </w:rPr>
        <w:lastRenderedPageBreak/>
        <w:t xml:space="preserve">едномесечен срок от датата на изтичане на срока на валидност, съответно от датата на предсрочното прекратяване на договора; </w:t>
      </w:r>
    </w:p>
    <w:p w14:paraId="7D58055E" w14:textId="59DB1196" w:rsidR="00271557" w:rsidRPr="002219D2" w:rsidRDefault="00C82EA1" w:rsidP="00E4190D">
      <w:pPr>
        <w:pStyle w:val="Default"/>
        <w:jc w:val="both"/>
        <w:rPr>
          <w:rFonts w:eastAsia="Arial Narrow"/>
          <w:color w:val="auto"/>
          <w:w w:val="105"/>
          <w:lang w:val="en-US"/>
        </w:rPr>
      </w:pPr>
      <w:r w:rsidRPr="002219D2">
        <w:rPr>
          <w:rFonts w:eastAsia="Arial Narrow"/>
          <w:color w:val="auto"/>
          <w:w w:val="105"/>
        </w:rPr>
        <w:t>1.2.16</w:t>
      </w:r>
      <w:r w:rsidR="00271557" w:rsidRPr="002219D2">
        <w:rPr>
          <w:rFonts w:eastAsia="Arial Narrow"/>
          <w:color w:val="auto"/>
          <w:w w:val="105"/>
          <w:lang w:val="en-US"/>
        </w:rPr>
        <w:t xml:space="preserve">. </w:t>
      </w:r>
      <w:r w:rsidRPr="002219D2">
        <w:rPr>
          <w:rFonts w:eastAsia="Arial Narrow"/>
          <w:color w:val="auto"/>
          <w:w w:val="105"/>
          <w:lang w:val="en-US"/>
        </w:rPr>
        <w:t>Да</w:t>
      </w:r>
      <w:r w:rsidR="00271557" w:rsidRPr="002219D2">
        <w:rPr>
          <w:rFonts w:eastAsia="Arial Narrow"/>
          <w:color w:val="auto"/>
          <w:w w:val="105"/>
          <w:lang w:val="en-US"/>
        </w:rPr>
        <w:t xml:space="preserve"> поддържа по сметките си, достатъчен авоар за посрещане на всички плащания, извършени с банковата карта и дължимите на Банката такси и комисиони; </w:t>
      </w:r>
    </w:p>
    <w:p w14:paraId="166A62D4" w14:textId="0EDC01FD" w:rsidR="00271557" w:rsidRPr="002219D2" w:rsidRDefault="00C82EA1" w:rsidP="00E4190D">
      <w:pPr>
        <w:pStyle w:val="Default"/>
        <w:jc w:val="both"/>
        <w:rPr>
          <w:rFonts w:eastAsia="Arial Narrow"/>
          <w:color w:val="auto"/>
          <w:w w:val="105"/>
          <w:lang w:val="en-US"/>
        </w:rPr>
      </w:pPr>
      <w:r w:rsidRPr="002219D2">
        <w:rPr>
          <w:rFonts w:eastAsia="Arial Narrow"/>
          <w:color w:val="auto"/>
          <w:w w:val="105"/>
        </w:rPr>
        <w:t>1.2.17</w:t>
      </w:r>
      <w:r w:rsidR="00271557" w:rsidRPr="002219D2">
        <w:rPr>
          <w:rFonts w:eastAsia="Arial Narrow"/>
          <w:color w:val="auto"/>
          <w:w w:val="105"/>
          <w:lang w:val="en-US"/>
        </w:rPr>
        <w:t xml:space="preserve">. </w:t>
      </w:r>
      <w:r w:rsidRPr="002219D2">
        <w:rPr>
          <w:rFonts w:eastAsia="Arial Narrow"/>
          <w:color w:val="auto"/>
          <w:w w:val="105"/>
          <w:lang w:val="en-US"/>
        </w:rPr>
        <w:t>Да</w:t>
      </w:r>
      <w:r w:rsidR="00271557" w:rsidRPr="002219D2">
        <w:rPr>
          <w:rFonts w:eastAsia="Arial Narrow"/>
          <w:color w:val="auto"/>
          <w:w w:val="105"/>
          <w:lang w:val="en-US"/>
        </w:rPr>
        <w:t xml:space="preserve"> не превишава разрешения кредитен лимит по кредитната карта, съответно при операции, свързани с дебитиране на сметката, обслужваща дебитната карта, да се ограничи до наличността по сметката, но не повече от определения лимит за съответния вид операция; </w:t>
      </w:r>
    </w:p>
    <w:p w14:paraId="591A395D" w14:textId="7BA0A1D7" w:rsidR="00271557" w:rsidRPr="002219D2" w:rsidRDefault="00C82EA1" w:rsidP="00E4190D">
      <w:pPr>
        <w:pStyle w:val="Default"/>
        <w:jc w:val="both"/>
        <w:rPr>
          <w:rFonts w:eastAsia="Arial Narrow"/>
          <w:color w:val="auto"/>
          <w:w w:val="105"/>
          <w:lang w:val="en-US"/>
        </w:rPr>
      </w:pPr>
      <w:r w:rsidRPr="002219D2">
        <w:rPr>
          <w:rFonts w:eastAsia="Arial Narrow"/>
          <w:color w:val="auto"/>
          <w:w w:val="105"/>
        </w:rPr>
        <w:t>1.2.17</w:t>
      </w:r>
      <w:r w:rsidR="00271557" w:rsidRPr="002219D2">
        <w:rPr>
          <w:rFonts w:eastAsia="Arial Narrow"/>
          <w:color w:val="auto"/>
          <w:w w:val="105"/>
          <w:lang w:val="en-US"/>
        </w:rPr>
        <w:t>. Ако Клиентът допусне сумата на ползваните посредством картата средства да надвиши разполагаемата наличност/лимит, Банката има право да задължи всички сметки на Клиента при Банката със сумата на надвишението, за което Клиентът дава своето изрично</w:t>
      </w:r>
      <w:r w:rsidR="00271557" w:rsidRPr="002219D2">
        <w:rPr>
          <w:color w:val="auto"/>
        </w:rPr>
        <w:t xml:space="preserve"> </w:t>
      </w:r>
      <w:r w:rsidR="00271557" w:rsidRPr="002219D2">
        <w:rPr>
          <w:rFonts w:eastAsia="Arial Narrow"/>
          <w:color w:val="auto"/>
          <w:w w:val="105"/>
          <w:lang w:val="en-US"/>
        </w:rPr>
        <w:t xml:space="preserve">съгласие, включително, когато е необходимо – чрез откупуването на средства по сметките на Клиента в чуждестранна валута и конвертирането й по курса на Банката в деня на операцията. </w:t>
      </w:r>
    </w:p>
    <w:p w14:paraId="5E177F4C" w14:textId="1E005C27" w:rsidR="00271557" w:rsidRPr="002219D2" w:rsidRDefault="00C82EA1" w:rsidP="00E4190D">
      <w:pPr>
        <w:tabs>
          <w:tab w:val="left" w:pos="703"/>
        </w:tabs>
        <w:ind w:right="115"/>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 xml:space="preserve">1.2.18. </w:t>
      </w:r>
      <w:r w:rsidR="00271557" w:rsidRPr="002219D2">
        <w:rPr>
          <w:rFonts w:ascii="Times New Roman" w:hAnsi="Times New Roman" w:cs="Times New Roman"/>
          <w:w w:val="105"/>
          <w:sz w:val="24"/>
          <w:szCs w:val="24"/>
        </w:rPr>
        <w:t>Да не допуска използването на Картата за плащания</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rPr>
        <w:t xml:space="preserve"> във връзка със стоки и услуги, забранени от законов, подзаконов или друг акт, издаден от компетентен орган в страната, в която се ползва картата. В случай, че Оправомощеният държател използва Картата и сметката за други цели или ги предостави на друго лице, същия носи отговорност за тези действия, като е длъжен да възстанови всички суми и/или разходи на Банката, възникнали в резултат от недопустимото, неправомерното и/или незаконното използване на Картата и сметката;</w:t>
      </w:r>
    </w:p>
    <w:p w14:paraId="467B70A2" w14:textId="50FB1C49" w:rsidR="00271557" w:rsidRPr="002219D2" w:rsidRDefault="00C82EA1" w:rsidP="00E4190D">
      <w:pPr>
        <w:pStyle w:val="Default"/>
        <w:tabs>
          <w:tab w:val="left" w:pos="90"/>
        </w:tabs>
        <w:jc w:val="both"/>
        <w:rPr>
          <w:rFonts w:eastAsia="Arial Narrow"/>
          <w:color w:val="auto"/>
          <w:w w:val="105"/>
          <w:lang w:val="en-US"/>
        </w:rPr>
      </w:pPr>
      <w:r w:rsidRPr="002219D2">
        <w:rPr>
          <w:rFonts w:eastAsia="Arial Narrow"/>
          <w:color w:val="auto"/>
          <w:w w:val="105"/>
        </w:rPr>
        <w:t>1.2.19.</w:t>
      </w:r>
      <w:r w:rsidR="00271557" w:rsidRPr="002219D2">
        <w:rPr>
          <w:rFonts w:eastAsia="Arial Narrow"/>
          <w:color w:val="auto"/>
          <w:w w:val="105"/>
          <w:lang w:val="en-US"/>
        </w:rPr>
        <w:t xml:space="preserve"> </w:t>
      </w:r>
      <w:r w:rsidRPr="002219D2">
        <w:rPr>
          <w:rFonts w:eastAsia="Arial Narrow"/>
          <w:color w:val="auto"/>
          <w:w w:val="105"/>
        </w:rPr>
        <w:t>Д</w:t>
      </w:r>
      <w:r w:rsidRPr="002219D2">
        <w:rPr>
          <w:rFonts w:eastAsia="Arial Narrow"/>
          <w:color w:val="auto"/>
          <w:w w:val="105"/>
          <w:lang w:val="en-US"/>
        </w:rPr>
        <w:t xml:space="preserve">а </w:t>
      </w:r>
      <w:r w:rsidR="00271557" w:rsidRPr="002219D2">
        <w:rPr>
          <w:rFonts w:eastAsia="Arial Narrow"/>
          <w:color w:val="auto"/>
          <w:w w:val="105"/>
          <w:lang w:val="en-US"/>
        </w:rPr>
        <w:t xml:space="preserve">погасява в срок всички свои задължения, произтичащи от използването на картата; </w:t>
      </w:r>
    </w:p>
    <w:p w14:paraId="089CD185" w14:textId="172E4F1A" w:rsidR="00271557" w:rsidRPr="002219D2" w:rsidRDefault="00C82EA1" w:rsidP="00E4190D">
      <w:pPr>
        <w:pStyle w:val="Default"/>
        <w:jc w:val="both"/>
        <w:rPr>
          <w:rFonts w:eastAsia="Arial Narrow"/>
          <w:color w:val="auto"/>
          <w:w w:val="105"/>
          <w:lang w:val="en-US"/>
        </w:rPr>
      </w:pPr>
      <w:r w:rsidRPr="002219D2">
        <w:rPr>
          <w:rFonts w:eastAsia="Arial Narrow"/>
          <w:color w:val="auto"/>
          <w:w w:val="105"/>
        </w:rPr>
        <w:t>1.2.20</w:t>
      </w:r>
      <w:r w:rsidR="00271557" w:rsidRPr="002219D2">
        <w:rPr>
          <w:rFonts w:eastAsia="Arial Narrow"/>
          <w:color w:val="auto"/>
          <w:w w:val="105"/>
          <w:lang w:val="en-US"/>
        </w:rPr>
        <w:t xml:space="preserve">. </w:t>
      </w:r>
      <w:r w:rsidRPr="002219D2">
        <w:rPr>
          <w:rFonts w:eastAsia="Arial Narrow"/>
          <w:color w:val="auto"/>
          <w:w w:val="105"/>
        </w:rPr>
        <w:t>В</w:t>
      </w:r>
      <w:r w:rsidRPr="002219D2">
        <w:rPr>
          <w:rFonts w:eastAsia="Arial Narrow"/>
          <w:color w:val="auto"/>
          <w:w w:val="105"/>
          <w:lang w:val="en-US"/>
        </w:rPr>
        <w:t xml:space="preserve"> </w:t>
      </w:r>
      <w:r w:rsidR="00271557" w:rsidRPr="002219D2">
        <w:rPr>
          <w:rFonts w:eastAsia="Arial Narrow"/>
          <w:color w:val="auto"/>
          <w:w w:val="105"/>
          <w:lang w:val="en-US"/>
        </w:rPr>
        <w:t xml:space="preserve">случай, че след уведомление по т. </w:t>
      </w:r>
      <w:r w:rsidR="00EA40EB" w:rsidRPr="002219D2">
        <w:rPr>
          <w:rFonts w:eastAsia="Arial Narrow"/>
          <w:color w:val="auto"/>
          <w:w w:val="105"/>
        </w:rPr>
        <w:t>3</w:t>
      </w:r>
      <w:r w:rsidR="00271557" w:rsidRPr="002219D2">
        <w:rPr>
          <w:rFonts w:eastAsia="Arial Narrow"/>
          <w:color w:val="auto"/>
          <w:w w:val="105"/>
          <w:lang w:val="en-US"/>
        </w:rPr>
        <w:t>.</w:t>
      </w:r>
      <w:r w:rsidR="00EA40EB" w:rsidRPr="002219D2">
        <w:rPr>
          <w:rFonts w:eastAsia="Arial Narrow"/>
          <w:color w:val="auto"/>
          <w:w w:val="105"/>
        </w:rPr>
        <w:t>2</w:t>
      </w:r>
      <w:r w:rsidR="00EA40EB" w:rsidRPr="002219D2">
        <w:rPr>
          <w:rFonts w:eastAsia="Arial Narrow"/>
          <w:color w:val="auto"/>
          <w:w w:val="105"/>
          <w:lang w:val="en-US"/>
        </w:rPr>
        <w:t xml:space="preserve"> </w:t>
      </w:r>
      <w:r w:rsidR="00271557" w:rsidRPr="002219D2">
        <w:rPr>
          <w:rFonts w:eastAsia="Arial Narrow"/>
          <w:color w:val="auto"/>
          <w:w w:val="105"/>
          <w:lang w:val="en-US"/>
        </w:rPr>
        <w:t xml:space="preserve">от </w:t>
      </w:r>
      <w:r w:rsidR="00EA40EB" w:rsidRPr="002219D2">
        <w:rPr>
          <w:rFonts w:eastAsia="Arial Narrow"/>
          <w:color w:val="auto"/>
          <w:w w:val="105"/>
        </w:rPr>
        <w:t xml:space="preserve">настоящия </w:t>
      </w:r>
      <w:r w:rsidR="00271557" w:rsidRPr="002219D2">
        <w:rPr>
          <w:rFonts w:eastAsia="Arial Narrow"/>
          <w:color w:val="auto"/>
          <w:w w:val="105"/>
          <w:lang w:val="en-US"/>
        </w:rPr>
        <w:t xml:space="preserve">Раздел, намери картата, незабавно да уведоми Банката и да я предаде в най-близкия й клон. </w:t>
      </w:r>
    </w:p>
    <w:p w14:paraId="031E868E" w14:textId="4F5822AD" w:rsidR="00271557" w:rsidRPr="002219D2" w:rsidRDefault="00D33703" w:rsidP="00E4190D">
      <w:pPr>
        <w:pStyle w:val="Default"/>
        <w:jc w:val="both"/>
        <w:rPr>
          <w:rFonts w:eastAsia="Arial Narrow"/>
          <w:b/>
          <w:color w:val="auto"/>
          <w:lang w:val="en-US"/>
        </w:rPr>
      </w:pPr>
      <w:r w:rsidRPr="002219D2">
        <w:rPr>
          <w:rFonts w:eastAsia="Arial Narrow"/>
          <w:b/>
          <w:color w:val="auto"/>
          <w:lang w:val="en-US"/>
        </w:rPr>
        <w:t>2</w:t>
      </w:r>
      <w:r w:rsidR="00271557" w:rsidRPr="002219D2">
        <w:rPr>
          <w:rFonts w:eastAsia="Arial Narrow"/>
          <w:b/>
          <w:color w:val="auto"/>
          <w:lang w:val="en-US"/>
        </w:rPr>
        <w:t xml:space="preserve">. </w:t>
      </w:r>
      <w:r w:rsidRPr="002219D2">
        <w:rPr>
          <w:rFonts w:eastAsia="Arial Narrow"/>
          <w:b/>
          <w:color w:val="auto"/>
          <w:lang w:val="en-US"/>
        </w:rPr>
        <w:t>1.</w:t>
      </w:r>
      <w:r w:rsidR="00BC36EB" w:rsidRPr="002219D2">
        <w:rPr>
          <w:rFonts w:eastAsia="Arial Narrow"/>
          <w:b/>
          <w:color w:val="auto"/>
        </w:rPr>
        <w:t xml:space="preserve"> </w:t>
      </w:r>
      <w:r w:rsidR="00271557" w:rsidRPr="002219D2">
        <w:rPr>
          <w:rFonts w:eastAsia="Arial Narrow"/>
          <w:b/>
          <w:color w:val="auto"/>
          <w:lang w:val="en-US"/>
        </w:rPr>
        <w:t xml:space="preserve">Банката има право: </w:t>
      </w:r>
    </w:p>
    <w:p w14:paraId="451CA1A5" w14:textId="2911FFEC" w:rsidR="00271557" w:rsidRPr="002219D2" w:rsidRDefault="00D33703" w:rsidP="00E4190D">
      <w:pPr>
        <w:pStyle w:val="Default"/>
        <w:jc w:val="both"/>
        <w:rPr>
          <w:rFonts w:eastAsia="Arial Narrow"/>
          <w:color w:val="auto"/>
          <w:w w:val="105"/>
          <w:lang w:val="en-US"/>
        </w:rPr>
      </w:pPr>
      <w:r w:rsidRPr="002219D2">
        <w:rPr>
          <w:rFonts w:eastAsia="Arial Narrow"/>
          <w:color w:val="auto"/>
          <w:w w:val="105"/>
        </w:rPr>
        <w:t>2.1.1.</w:t>
      </w:r>
      <w:r w:rsidR="00271557" w:rsidRPr="002219D2">
        <w:rPr>
          <w:rFonts w:eastAsia="Arial Narrow"/>
          <w:color w:val="auto"/>
          <w:w w:val="105"/>
          <w:lang w:val="en-US"/>
        </w:rPr>
        <w:t xml:space="preserve"> </w:t>
      </w:r>
      <w:r w:rsidRPr="002219D2">
        <w:rPr>
          <w:rFonts w:eastAsia="Arial Narrow"/>
          <w:color w:val="auto"/>
          <w:w w:val="105"/>
        </w:rPr>
        <w:t>Д</w:t>
      </w:r>
      <w:r w:rsidRPr="002219D2">
        <w:rPr>
          <w:rFonts w:eastAsia="Arial Narrow"/>
          <w:color w:val="auto"/>
          <w:w w:val="105"/>
          <w:lang w:val="en-US"/>
        </w:rPr>
        <w:t xml:space="preserve">а </w:t>
      </w:r>
      <w:r w:rsidR="00271557" w:rsidRPr="002219D2">
        <w:rPr>
          <w:rFonts w:eastAsia="Arial Narrow"/>
          <w:color w:val="auto"/>
          <w:w w:val="105"/>
          <w:lang w:val="en-US"/>
        </w:rPr>
        <w:t xml:space="preserve">определя максималните суми (лимитите) и броя на трансакциите за операции, извършвани с картата за </w:t>
      </w:r>
      <w:r w:rsidR="00271557" w:rsidRPr="002219D2">
        <w:rPr>
          <w:rFonts w:eastAsia="Arial Narrow"/>
          <w:color w:val="auto"/>
          <w:w w:val="105"/>
          <w:lang w:val="en-US"/>
        </w:rPr>
        <w:lastRenderedPageBreak/>
        <w:t xml:space="preserve">определен период, като уведомява Клиента в банковите салони, на интернет страницата си, с месечните извлечения или по друг подходящ начин за извършени промени на лимитите. </w:t>
      </w:r>
    </w:p>
    <w:p w14:paraId="68F07D35" w14:textId="1A1F675C" w:rsidR="00271557" w:rsidRPr="002219D2" w:rsidRDefault="00D33703" w:rsidP="00E4190D">
      <w:pPr>
        <w:pStyle w:val="Default"/>
        <w:jc w:val="both"/>
        <w:rPr>
          <w:rFonts w:eastAsia="Arial Narrow"/>
          <w:color w:val="auto"/>
          <w:w w:val="105"/>
          <w:lang w:val="en-US"/>
        </w:rPr>
      </w:pPr>
      <w:r w:rsidRPr="002219D2">
        <w:rPr>
          <w:rFonts w:eastAsia="Arial Narrow"/>
          <w:color w:val="auto"/>
          <w:w w:val="105"/>
        </w:rPr>
        <w:t>2.1.2.</w:t>
      </w:r>
      <w:r w:rsidR="00271557" w:rsidRPr="002219D2">
        <w:rPr>
          <w:rFonts w:eastAsia="Arial Narrow"/>
          <w:color w:val="auto"/>
          <w:w w:val="105"/>
          <w:lang w:val="en-US"/>
        </w:rPr>
        <w:t xml:space="preserve"> </w:t>
      </w:r>
      <w:r w:rsidRPr="002219D2">
        <w:rPr>
          <w:rFonts w:eastAsia="Arial Narrow"/>
          <w:color w:val="auto"/>
          <w:w w:val="105"/>
        </w:rPr>
        <w:t>Д</w:t>
      </w:r>
      <w:r w:rsidRPr="002219D2">
        <w:rPr>
          <w:rFonts w:eastAsia="Arial Narrow"/>
          <w:color w:val="auto"/>
          <w:w w:val="105"/>
          <w:lang w:val="en-US"/>
        </w:rPr>
        <w:t xml:space="preserve">а </w:t>
      </w:r>
      <w:r w:rsidR="00271557" w:rsidRPr="002219D2">
        <w:rPr>
          <w:rFonts w:eastAsia="Arial Narrow"/>
          <w:color w:val="auto"/>
          <w:w w:val="105"/>
          <w:lang w:val="en-US"/>
        </w:rPr>
        <w:t xml:space="preserve">отказва искания за авторизация при надвишаване на разполагаемото салдо по сметката, обслужваща банковата карта, съответно при превишаване на разполагаемия лимит по кредитна карта, лимитите за трансакции, неспазване на изискванията за работа с картата, изтичане на нейния срок, както и други несъответствия в данните; да отказва искания за авторизация или да прилага занижени лимити на трансакциите, когато е налице завишен риск от злоупотреби по прилагана методика на Банката. </w:t>
      </w:r>
    </w:p>
    <w:p w14:paraId="6D005788" w14:textId="6F60F24C" w:rsidR="00271557" w:rsidRPr="002219D2" w:rsidRDefault="00D33703" w:rsidP="00E4190D">
      <w:pPr>
        <w:pStyle w:val="Default"/>
        <w:jc w:val="both"/>
        <w:rPr>
          <w:rFonts w:eastAsia="Arial Narrow"/>
          <w:color w:val="auto"/>
          <w:w w:val="105"/>
          <w:lang w:val="en-US"/>
        </w:rPr>
      </w:pPr>
      <w:r w:rsidRPr="002219D2">
        <w:rPr>
          <w:rFonts w:eastAsia="Arial Narrow"/>
          <w:color w:val="auto"/>
          <w:w w:val="105"/>
        </w:rPr>
        <w:t>2.1.3</w:t>
      </w:r>
      <w:r w:rsidR="00271557" w:rsidRPr="002219D2">
        <w:rPr>
          <w:rFonts w:eastAsia="Arial Narrow"/>
          <w:color w:val="auto"/>
          <w:w w:val="105"/>
          <w:lang w:val="en-US"/>
        </w:rPr>
        <w:t xml:space="preserve">. </w:t>
      </w:r>
      <w:r w:rsidRPr="002219D2">
        <w:rPr>
          <w:rFonts w:eastAsia="Arial Narrow"/>
          <w:color w:val="auto"/>
          <w:w w:val="105"/>
        </w:rPr>
        <w:t>Д</w:t>
      </w:r>
      <w:r w:rsidRPr="002219D2">
        <w:rPr>
          <w:rFonts w:eastAsia="Arial Narrow"/>
          <w:color w:val="auto"/>
          <w:w w:val="105"/>
          <w:lang w:val="en-US"/>
        </w:rPr>
        <w:t xml:space="preserve">а </w:t>
      </w:r>
      <w:r w:rsidR="00271557" w:rsidRPr="002219D2">
        <w:rPr>
          <w:rFonts w:eastAsia="Arial Narrow"/>
          <w:color w:val="auto"/>
          <w:w w:val="105"/>
          <w:lang w:val="en-US"/>
        </w:rPr>
        <w:t xml:space="preserve">блокира използването на картата при въведени три поредни грешни ПИН-кода, при неизпълнение от Клиента на задължения по Договора за банкова карта или настоящите Общи условия, при просрочие на дължимите вноски или с оглед защита интересите на Клиента. </w:t>
      </w:r>
    </w:p>
    <w:p w14:paraId="412AF138" w14:textId="3E23ACDF" w:rsidR="00271557" w:rsidRPr="002219D2" w:rsidRDefault="00D33703" w:rsidP="00E4190D">
      <w:pPr>
        <w:pStyle w:val="Default"/>
        <w:jc w:val="both"/>
        <w:rPr>
          <w:rFonts w:eastAsia="Arial Narrow"/>
          <w:color w:val="auto"/>
          <w:w w:val="105"/>
          <w:lang w:val="en-US"/>
        </w:rPr>
      </w:pPr>
      <w:r w:rsidRPr="002219D2">
        <w:rPr>
          <w:rFonts w:eastAsia="Arial Narrow"/>
          <w:color w:val="auto"/>
          <w:w w:val="105"/>
        </w:rPr>
        <w:t>2.1</w:t>
      </w:r>
      <w:r w:rsidR="00271557" w:rsidRPr="002219D2">
        <w:rPr>
          <w:rFonts w:eastAsia="Arial Narrow"/>
          <w:color w:val="auto"/>
          <w:w w:val="105"/>
          <w:lang w:val="en-US"/>
        </w:rPr>
        <w:t xml:space="preserve">.4. </w:t>
      </w:r>
      <w:r w:rsidRPr="002219D2">
        <w:rPr>
          <w:rFonts w:eastAsia="Arial Narrow"/>
          <w:color w:val="auto"/>
          <w:w w:val="105"/>
        </w:rPr>
        <w:t>П</w:t>
      </w:r>
      <w:r w:rsidRPr="002219D2">
        <w:rPr>
          <w:rFonts w:eastAsia="Arial Narrow"/>
          <w:color w:val="auto"/>
          <w:w w:val="105"/>
          <w:lang w:val="en-US"/>
        </w:rPr>
        <w:t xml:space="preserve">о </w:t>
      </w:r>
      <w:r w:rsidR="00271557" w:rsidRPr="002219D2">
        <w:rPr>
          <w:rFonts w:eastAsia="Arial Narrow"/>
          <w:color w:val="auto"/>
          <w:w w:val="105"/>
          <w:lang w:val="en-US"/>
        </w:rPr>
        <w:t xml:space="preserve">всяко време да прехвърли (цедира) изцяло или частично вземанията си по договора за издаване на кредитна карта на трети лица. </w:t>
      </w:r>
    </w:p>
    <w:p w14:paraId="355BBE2C" w14:textId="3CF8D548" w:rsidR="00271557" w:rsidRPr="002219D2" w:rsidRDefault="00271557" w:rsidP="00E4190D">
      <w:pPr>
        <w:tabs>
          <w:tab w:val="left" w:pos="703"/>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00D33703" w:rsidRPr="002219D2">
        <w:rPr>
          <w:rFonts w:ascii="Times New Roman" w:hAnsi="Times New Roman" w:cs="Times New Roman"/>
          <w:w w:val="105"/>
          <w:sz w:val="24"/>
          <w:szCs w:val="24"/>
          <w:lang w:val="bg-BG"/>
        </w:rPr>
        <w:t>1</w:t>
      </w:r>
      <w:r w:rsidRPr="002219D2">
        <w:rPr>
          <w:rFonts w:ascii="Times New Roman" w:hAnsi="Times New Roman" w:cs="Times New Roman"/>
          <w:w w:val="105"/>
          <w:sz w:val="24"/>
          <w:szCs w:val="24"/>
          <w:lang w:val="bg-BG"/>
        </w:rPr>
        <w:t>.</w:t>
      </w:r>
      <w:r w:rsidR="00D33703" w:rsidRPr="002219D2">
        <w:rPr>
          <w:rFonts w:ascii="Times New Roman" w:hAnsi="Times New Roman" w:cs="Times New Roman"/>
          <w:w w:val="105"/>
          <w:sz w:val="24"/>
          <w:szCs w:val="24"/>
          <w:lang w:val="bg-BG"/>
        </w:rPr>
        <w:t xml:space="preserve">5. </w:t>
      </w:r>
      <w:r w:rsidRPr="002219D2">
        <w:rPr>
          <w:rFonts w:ascii="Times New Roman" w:hAnsi="Times New Roman" w:cs="Times New Roman"/>
          <w:w w:val="105"/>
          <w:sz w:val="24"/>
          <w:szCs w:val="24"/>
        </w:rPr>
        <w:t xml:space="preserve">Банката може по всяко време, без уведомление до </w:t>
      </w:r>
      <w:r w:rsidR="00A355C6" w:rsidRPr="002219D2">
        <w:rPr>
          <w:rFonts w:ascii="Times New Roman" w:hAnsi="Times New Roman" w:cs="Times New Roman"/>
          <w:w w:val="105"/>
          <w:sz w:val="24"/>
          <w:szCs w:val="24"/>
        </w:rPr>
        <w:t>Оправомощения държател</w:t>
      </w:r>
      <w:r w:rsidRPr="002219D2">
        <w:rPr>
          <w:rFonts w:ascii="Times New Roman" w:hAnsi="Times New Roman" w:cs="Times New Roman"/>
          <w:w w:val="105"/>
          <w:sz w:val="24"/>
          <w:szCs w:val="24"/>
        </w:rPr>
        <w:t>, временно да преустанови възможността за извършване на платежни и неплатежни операции чрез банкомат и ПОС терминал – при наличие на технически проблеми или по съображения за сигурност, с цел защита на интересите на Оправомощените ползватели. В посочените случаи Банката не носи отговорност за евентуални загуби или щети за Оправомощените ползватели.</w:t>
      </w:r>
    </w:p>
    <w:p w14:paraId="1B9B7F05" w14:textId="66760E79" w:rsidR="00271557" w:rsidRPr="002219D2" w:rsidRDefault="00271557" w:rsidP="00E4190D">
      <w:pPr>
        <w:tabs>
          <w:tab w:val="left" w:pos="540"/>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00D33703" w:rsidRPr="002219D2">
        <w:rPr>
          <w:rFonts w:ascii="Times New Roman" w:hAnsi="Times New Roman" w:cs="Times New Roman"/>
          <w:w w:val="105"/>
          <w:sz w:val="24"/>
          <w:szCs w:val="24"/>
          <w:lang w:val="bg-BG"/>
        </w:rPr>
        <w:t>1</w:t>
      </w:r>
      <w:r w:rsidRPr="002219D2">
        <w:rPr>
          <w:rFonts w:ascii="Times New Roman" w:hAnsi="Times New Roman" w:cs="Times New Roman"/>
          <w:w w:val="105"/>
          <w:sz w:val="24"/>
          <w:szCs w:val="24"/>
          <w:lang w:val="bg-BG"/>
        </w:rPr>
        <w:t>.</w:t>
      </w:r>
      <w:r w:rsidR="00D33703" w:rsidRPr="002219D2">
        <w:rPr>
          <w:rFonts w:ascii="Times New Roman" w:hAnsi="Times New Roman" w:cs="Times New Roman"/>
          <w:w w:val="105"/>
          <w:sz w:val="24"/>
          <w:szCs w:val="24"/>
          <w:lang w:val="bg-BG"/>
        </w:rPr>
        <w:t>6</w:t>
      </w:r>
      <w:r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Банката има право да блокира Картата в следните случаи:</w:t>
      </w:r>
    </w:p>
    <w:p w14:paraId="37649EE9" w14:textId="6599A413" w:rsidR="00271557" w:rsidRPr="002219D2" w:rsidRDefault="00271557" w:rsidP="00E4190D">
      <w:pPr>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а)</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д</w:t>
      </w:r>
      <w:r w:rsidR="00D33703" w:rsidRPr="002219D2">
        <w:rPr>
          <w:rFonts w:ascii="Times New Roman" w:hAnsi="Times New Roman" w:cs="Times New Roman"/>
          <w:w w:val="105"/>
          <w:sz w:val="24"/>
          <w:szCs w:val="24"/>
        </w:rPr>
        <w:t xml:space="preserve">а </w:t>
      </w:r>
      <w:r w:rsidRPr="002219D2">
        <w:rPr>
          <w:rFonts w:ascii="Times New Roman" w:hAnsi="Times New Roman" w:cs="Times New Roman"/>
          <w:w w:val="105"/>
          <w:sz w:val="24"/>
          <w:szCs w:val="24"/>
        </w:rPr>
        <w:t>блокира незабавно използването на Картата, в случай на нарушение на задължение от страна на Оправомощения държател по Рамков договор за предоставяне платежни услуги на физически лица по</w:t>
      </w:r>
      <w:r w:rsidRPr="002219D2">
        <w:rPr>
          <w:rFonts w:ascii="Times New Roman" w:hAnsi="Times New Roman" w:cs="Times New Roman"/>
          <w:sz w:val="24"/>
          <w:szCs w:val="24"/>
        </w:rPr>
        <w:t xml:space="preserve"> </w:t>
      </w:r>
      <w:r w:rsidRPr="002219D2">
        <w:rPr>
          <w:rFonts w:ascii="Times New Roman" w:hAnsi="Times New Roman" w:cs="Times New Roman"/>
          <w:w w:val="105"/>
          <w:sz w:val="24"/>
          <w:szCs w:val="24"/>
          <w:lang w:val="bg-BG"/>
        </w:rPr>
        <w:t>банкова (платежна)</w:t>
      </w:r>
      <w:r w:rsidRPr="002219D2">
        <w:rPr>
          <w:rFonts w:ascii="Times New Roman" w:hAnsi="Times New Roman" w:cs="Times New Roman"/>
          <w:w w:val="105"/>
          <w:sz w:val="24"/>
          <w:szCs w:val="24"/>
        </w:rPr>
        <w:t xml:space="preserve"> сметка и издаване на </w:t>
      </w:r>
      <w:r w:rsidRPr="002219D2">
        <w:rPr>
          <w:rFonts w:ascii="Times New Roman" w:hAnsi="Times New Roman" w:cs="Times New Roman"/>
          <w:w w:val="105"/>
          <w:sz w:val="24"/>
          <w:szCs w:val="24"/>
          <w:lang w:val="bg-BG"/>
        </w:rPr>
        <w:t>дебитна</w:t>
      </w:r>
      <w:r w:rsidRPr="002219D2">
        <w:rPr>
          <w:rFonts w:ascii="Times New Roman" w:hAnsi="Times New Roman" w:cs="Times New Roman"/>
          <w:w w:val="105"/>
          <w:sz w:val="24"/>
          <w:szCs w:val="24"/>
        </w:rPr>
        <w:t xml:space="preserve"> карта, и/или </w:t>
      </w:r>
      <w:r w:rsidRPr="002219D2">
        <w:rPr>
          <w:rFonts w:ascii="Times New Roman" w:hAnsi="Times New Roman" w:cs="Times New Roman"/>
          <w:w w:val="105"/>
          <w:sz w:val="24"/>
          <w:szCs w:val="24"/>
        </w:rPr>
        <w:lastRenderedPageBreak/>
        <w:t>Договор за издаване и обслужване на кредитна карта и Общите условия;</w:t>
      </w:r>
    </w:p>
    <w:p w14:paraId="2A311E0C" w14:textId="52385653" w:rsidR="00271557" w:rsidRPr="002219D2" w:rsidRDefault="00271557" w:rsidP="00E4190D">
      <w:pPr>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б)</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п</w:t>
      </w:r>
      <w:r w:rsidR="00D33703" w:rsidRPr="002219D2">
        <w:rPr>
          <w:rFonts w:ascii="Times New Roman" w:hAnsi="Times New Roman" w:cs="Times New Roman"/>
          <w:w w:val="105"/>
          <w:sz w:val="24"/>
          <w:szCs w:val="24"/>
        </w:rPr>
        <w:t xml:space="preserve">ри </w:t>
      </w:r>
      <w:r w:rsidRPr="002219D2">
        <w:rPr>
          <w:rFonts w:ascii="Times New Roman" w:hAnsi="Times New Roman" w:cs="Times New Roman"/>
          <w:w w:val="105"/>
          <w:sz w:val="24"/>
          <w:szCs w:val="24"/>
        </w:rPr>
        <w:t>неиздължаване на изискуемите суми, свързани с ползване на основна и допълнителна Карта;</w:t>
      </w:r>
    </w:p>
    <w:p w14:paraId="395A7E30" w14:textId="56549DCB" w:rsidR="00271557" w:rsidRPr="002219D2" w:rsidRDefault="00271557" w:rsidP="00E4190D">
      <w:pPr>
        <w:tabs>
          <w:tab w:val="left" w:pos="703"/>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в)</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п</w:t>
      </w:r>
      <w:r w:rsidR="00D33703" w:rsidRPr="002219D2">
        <w:rPr>
          <w:rFonts w:ascii="Times New Roman" w:hAnsi="Times New Roman" w:cs="Times New Roman"/>
          <w:w w:val="105"/>
          <w:sz w:val="24"/>
          <w:szCs w:val="24"/>
        </w:rPr>
        <w:t xml:space="preserve">олучено </w:t>
      </w:r>
      <w:r w:rsidRPr="002219D2">
        <w:rPr>
          <w:rFonts w:ascii="Times New Roman" w:hAnsi="Times New Roman" w:cs="Times New Roman"/>
          <w:w w:val="105"/>
          <w:sz w:val="24"/>
          <w:szCs w:val="24"/>
        </w:rPr>
        <w:t>по служебен път съобщение за запор на вземане на Оправомощения държател на основната карта по сметките му в Банката, наложен от компетентните лица;</w:t>
      </w:r>
    </w:p>
    <w:p w14:paraId="5FA7CA62" w14:textId="07366751" w:rsidR="00271557" w:rsidRPr="002219D2" w:rsidRDefault="00271557" w:rsidP="00E4190D">
      <w:pPr>
        <w:tabs>
          <w:tab w:val="left" w:pos="703"/>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г)</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п</w:t>
      </w:r>
      <w:r w:rsidR="00D33703" w:rsidRPr="002219D2">
        <w:rPr>
          <w:rFonts w:ascii="Times New Roman" w:hAnsi="Times New Roman" w:cs="Times New Roman"/>
          <w:w w:val="105"/>
          <w:sz w:val="24"/>
          <w:szCs w:val="24"/>
        </w:rPr>
        <w:t xml:space="preserve">ри </w:t>
      </w:r>
      <w:r w:rsidRPr="002219D2">
        <w:rPr>
          <w:rFonts w:ascii="Times New Roman" w:hAnsi="Times New Roman" w:cs="Times New Roman"/>
          <w:w w:val="105"/>
          <w:sz w:val="24"/>
          <w:szCs w:val="24"/>
        </w:rPr>
        <w:t>съмнение от страна на Банката за неавторизирана/неразрешена употреба на Картата;</w:t>
      </w:r>
    </w:p>
    <w:p w14:paraId="430BEE5D" w14:textId="4D26377C" w:rsidR="00271557" w:rsidRPr="002219D2" w:rsidRDefault="00271557" w:rsidP="00E4190D">
      <w:pPr>
        <w:tabs>
          <w:tab w:val="left" w:pos="703"/>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д)</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о</w:t>
      </w:r>
      <w:r w:rsidR="00D33703" w:rsidRPr="002219D2">
        <w:rPr>
          <w:rFonts w:ascii="Times New Roman" w:hAnsi="Times New Roman" w:cs="Times New Roman"/>
          <w:w w:val="105"/>
          <w:sz w:val="24"/>
          <w:szCs w:val="24"/>
        </w:rPr>
        <w:t xml:space="preserve">т </w:t>
      </w:r>
      <w:r w:rsidRPr="002219D2">
        <w:rPr>
          <w:rFonts w:ascii="Times New Roman" w:hAnsi="Times New Roman" w:cs="Times New Roman"/>
          <w:w w:val="105"/>
          <w:sz w:val="24"/>
          <w:szCs w:val="24"/>
        </w:rPr>
        <w:t>съображения за сигурност;</w:t>
      </w:r>
    </w:p>
    <w:p w14:paraId="3BC43AAE" w14:textId="4E2B7E91" w:rsidR="00271557" w:rsidRPr="002219D2" w:rsidRDefault="00271557" w:rsidP="00E4190D">
      <w:pPr>
        <w:tabs>
          <w:tab w:val="left" w:pos="703"/>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е)</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у</w:t>
      </w:r>
      <w:r w:rsidR="00D33703" w:rsidRPr="002219D2">
        <w:rPr>
          <w:rFonts w:ascii="Times New Roman" w:hAnsi="Times New Roman" w:cs="Times New Roman"/>
          <w:w w:val="105"/>
          <w:sz w:val="24"/>
          <w:szCs w:val="24"/>
        </w:rPr>
        <w:t xml:space="preserve">потреба </w:t>
      </w:r>
      <w:r w:rsidRPr="002219D2">
        <w:rPr>
          <w:rFonts w:ascii="Times New Roman" w:hAnsi="Times New Roman" w:cs="Times New Roman"/>
          <w:w w:val="105"/>
          <w:sz w:val="24"/>
          <w:szCs w:val="24"/>
        </w:rPr>
        <w:t>или съмнение за употреба на картата с цел измама;</w:t>
      </w:r>
    </w:p>
    <w:p w14:paraId="720BF754" w14:textId="75A35771" w:rsidR="00271557" w:rsidRPr="002219D2" w:rsidRDefault="00271557" w:rsidP="00E4190D">
      <w:pPr>
        <w:tabs>
          <w:tab w:val="left" w:pos="703"/>
        </w:tabs>
        <w:ind w:right="112"/>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ж)</w:t>
      </w:r>
      <w:r w:rsidRPr="002219D2">
        <w:rPr>
          <w:rFonts w:ascii="Times New Roman" w:hAnsi="Times New Roman" w:cs="Times New Roman"/>
          <w:w w:val="105"/>
          <w:sz w:val="24"/>
          <w:szCs w:val="24"/>
          <w:lang w:val="bg-BG"/>
        </w:rPr>
        <w:tab/>
      </w:r>
      <w:r w:rsidR="00D33703" w:rsidRPr="002219D2">
        <w:rPr>
          <w:rFonts w:ascii="Times New Roman" w:hAnsi="Times New Roman" w:cs="Times New Roman"/>
          <w:w w:val="105"/>
          <w:sz w:val="24"/>
          <w:szCs w:val="24"/>
          <w:lang w:val="bg-BG"/>
        </w:rPr>
        <w:t>п</w:t>
      </w:r>
      <w:r w:rsidR="00D33703" w:rsidRPr="002219D2">
        <w:rPr>
          <w:rFonts w:ascii="Times New Roman" w:hAnsi="Times New Roman" w:cs="Times New Roman"/>
          <w:w w:val="105"/>
          <w:sz w:val="24"/>
          <w:szCs w:val="24"/>
        </w:rPr>
        <w:t xml:space="preserve">ри </w:t>
      </w:r>
      <w:r w:rsidRPr="002219D2">
        <w:rPr>
          <w:rFonts w:ascii="Times New Roman" w:hAnsi="Times New Roman" w:cs="Times New Roman"/>
          <w:w w:val="105"/>
          <w:sz w:val="24"/>
          <w:szCs w:val="24"/>
        </w:rPr>
        <w:t>значително нараснал риск Оправомощеният държател на основната карта да не е в състояние да изпълни задълженията си, свързани с погасяване на задълженията му към Банката;</w:t>
      </w:r>
    </w:p>
    <w:p w14:paraId="16DD3FE1" w14:textId="77777777" w:rsidR="009C3C51" w:rsidRPr="002219D2" w:rsidRDefault="00271557" w:rsidP="00E4190D">
      <w:pPr>
        <w:pStyle w:val="ListParagraph"/>
        <w:tabs>
          <w:tab w:val="left" w:pos="540"/>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00D33703" w:rsidRPr="002219D2">
        <w:rPr>
          <w:rFonts w:ascii="Times New Roman" w:hAnsi="Times New Roman" w:cs="Times New Roman"/>
          <w:w w:val="105"/>
          <w:sz w:val="24"/>
          <w:szCs w:val="24"/>
          <w:lang w:val="bg-BG"/>
        </w:rPr>
        <w:t>1</w:t>
      </w:r>
      <w:r w:rsidRPr="002219D2">
        <w:rPr>
          <w:rFonts w:ascii="Times New Roman" w:hAnsi="Times New Roman" w:cs="Times New Roman"/>
          <w:w w:val="105"/>
          <w:sz w:val="24"/>
          <w:szCs w:val="24"/>
          <w:lang w:val="bg-BG"/>
        </w:rPr>
        <w:t>.</w:t>
      </w:r>
      <w:r w:rsidR="00D33703" w:rsidRPr="002219D2">
        <w:rPr>
          <w:rFonts w:ascii="Times New Roman" w:hAnsi="Times New Roman" w:cs="Times New Roman"/>
          <w:w w:val="105"/>
          <w:sz w:val="24"/>
          <w:szCs w:val="24"/>
          <w:lang w:val="bg-BG"/>
        </w:rPr>
        <w:t>7</w:t>
      </w:r>
      <w:r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 xml:space="preserve">Да не разреши осъществяването на платежна операция в сайтове на </w:t>
      </w:r>
    </w:p>
    <w:p w14:paraId="2EE34EEB" w14:textId="77777777" w:rsidR="009C3C51" w:rsidRPr="002219D2" w:rsidRDefault="009C3C51" w:rsidP="00E4190D">
      <w:pPr>
        <w:pStyle w:val="ListParagraph"/>
        <w:tabs>
          <w:tab w:val="left" w:pos="540"/>
        </w:tabs>
        <w:ind w:left="0" w:right="112"/>
        <w:rPr>
          <w:rFonts w:ascii="Times New Roman" w:hAnsi="Times New Roman" w:cs="Times New Roman"/>
          <w:w w:val="105"/>
          <w:sz w:val="24"/>
          <w:szCs w:val="24"/>
        </w:rPr>
      </w:pPr>
    </w:p>
    <w:p w14:paraId="501C54B7" w14:textId="143E2377" w:rsidR="00271557" w:rsidRPr="002219D2" w:rsidRDefault="00271557" w:rsidP="00E4190D">
      <w:pPr>
        <w:pStyle w:val="ListParagraph"/>
        <w:tabs>
          <w:tab w:val="left" w:pos="540"/>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rPr>
        <w:t xml:space="preserve">Интернет търговци, участващи в програмите MasterCard SecureCode, ако Оправомощеният държател не е </w:t>
      </w:r>
      <w:r w:rsidR="00EF64EE" w:rsidRPr="002219D2">
        <w:rPr>
          <w:rFonts w:ascii="Times New Roman" w:hAnsi="Times New Roman" w:cs="Times New Roman"/>
          <w:w w:val="105"/>
          <w:sz w:val="24"/>
          <w:szCs w:val="24"/>
          <w:lang w:val="bg-BG"/>
        </w:rPr>
        <w:t xml:space="preserve">предоставил актуален мобилен телефон за включване на </w:t>
      </w:r>
      <w:r w:rsidRPr="002219D2">
        <w:rPr>
          <w:rFonts w:ascii="Times New Roman" w:hAnsi="Times New Roman" w:cs="Times New Roman"/>
          <w:w w:val="105"/>
          <w:sz w:val="24"/>
          <w:szCs w:val="24"/>
        </w:rPr>
        <w:t>картата си за услуга</w:t>
      </w:r>
      <w:r w:rsidR="00EF64EE" w:rsidRPr="002219D2">
        <w:rPr>
          <w:rFonts w:ascii="Times New Roman" w:hAnsi="Times New Roman" w:cs="Times New Roman"/>
          <w:w w:val="105"/>
          <w:sz w:val="24"/>
          <w:szCs w:val="24"/>
          <w:lang w:val="bg-BG"/>
        </w:rPr>
        <w:t>та</w:t>
      </w:r>
      <w:r w:rsidRPr="002219D2">
        <w:rPr>
          <w:rFonts w:ascii="Times New Roman" w:hAnsi="Times New Roman" w:cs="Times New Roman"/>
          <w:w w:val="105"/>
          <w:sz w:val="24"/>
          <w:szCs w:val="24"/>
        </w:rPr>
        <w:t xml:space="preserve"> „Сигурни плащания в Интернет“.</w:t>
      </w:r>
    </w:p>
    <w:p w14:paraId="69EACC6A" w14:textId="525D81E8" w:rsidR="00271557" w:rsidRPr="002219D2" w:rsidRDefault="00271557" w:rsidP="00E4190D">
      <w:pPr>
        <w:pStyle w:val="ListParagraph"/>
        <w:tabs>
          <w:tab w:val="left" w:pos="450"/>
          <w:tab w:val="left" w:pos="540"/>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00D33703" w:rsidRPr="002219D2">
        <w:rPr>
          <w:rFonts w:ascii="Times New Roman" w:hAnsi="Times New Roman" w:cs="Times New Roman"/>
          <w:w w:val="105"/>
          <w:sz w:val="24"/>
          <w:szCs w:val="24"/>
          <w:lang w:val="bg-BG"/>
        </w:rPr>
        <w:t>1</w:t>
      </w:r>
      <w:r w:rsidRPr="002219D2">
        <w:rPr>
          <w:rFonts w:ascii="Times New Roman" w:hAnsi="Times New Roman" w:cs="Times New Roman"/>
          <w:w w:val="105"/>
          <w:sz w:val="24"/>
          <w:szCs w:val="24"/>
          <w:lang w:val="bg-BG"/>
        </w:rPr>
        <w:t>.</w:t>
      </w:r>
      <w:r w:rsidR="00D33703" w:rsidRPr="002219D2">
        <w:rPr>
          <w:rFonts w:ascii="Times New Roman" w:hAnsi="Times New Roman" w:cs="Times New Roman"/>
          <w:w w:val="105"/>
          <w:sz w:val="24"/>
          <w:szCs w:val="24"/>
          <w:lang w:val="bg-BG"/>
        </w:rPr>
        <w:t xml:space="preserve">8. </w:t>
      </w:r>
      <w:r w:rsidRPr="002219D2">
        <w:rPr>
          <w:rFonts w:ascii="Times New Roman" w:hAnsi="Times New Roman" w:cs="Times New Roman"/>
          <w:w w:val="105"/>
          <w:sz w:val="24"/>
          <w:szCs w:val="24"/>
        </w:rPr>
        <w:t>По своя преценка да не разреши осъществяването на платежна операция при високорискови търговци и/или държави, или в случай на репутационен риск за Банката.</w:t>
      </w:r>
    </w:p>
    <w:p w14:paraId="0AC218BB" w14:textId="6C4DD667" w:rsidR="00BF4A66" w:rsidRPr="002219D2" w:rsidRDefault="00BF4A66" w:rsidP="00E4190D">
      <w:pPr>
        <w:pStyle w:val="ListParagraph"/>
        <w:tabs>
          <w:tab w:val="left" w:pos="703"/>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lang w:val="bg-BG"/>
        </w:rPr>
        <w:t>2.1.9.</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Да не приеме за обработка депозирана рекламация на плащане, ако тя не е напълно окомплектована с необходимите документи или е подадена с неоснователна забава;</w:t>
      </w:r>
    </w:p>
    <w:p w14:paraId="6FB0F9D6" w14:textId="01271067" w:rsidR="00271557" w:rsidRPr="002219D2" w:rsidRDefault="00271557" w:rsidP="00E4190D">
      <w:pPr>
        <w:pStyle w:val="ListParagraph"/>
        <w:ind w:left="0" w:right="112"/>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00E227D3" w:rsidRPr="002219D2">
        <w:rPr>
          <w:rFonts w:ascii="Times New Roman" w:hAnsi="Times New Roman" w:cs="Times New Roman"/>
          <w:w w:val="105"/>
          <w:sz w:val="24"/>
          <w:szCs w:val="24"/>
          <w:lang w:val="bg-BG"/>
        </w:rPr>
        <w:t>1</w:t>
      </w:r>
      <w:r w:rsidRPr="002219D2">
        <w:rPr>
          <w:rFonts w:ascii="Times New Roman" w:hAnsi="Times New Roman" w:cs="Times New Roman"/>
          <w:w w:val="105"/>
          <w:sz w:val="24"/>
          <w:szCs w:val="24"/>
          <w:lang w:val="bg-BG"/>
        </w:rPr>
        <w:t>.</w:t>
      </w:r>
      <w:r w:rsidR="00BF4A66" w:rsidRPr="002219D2">
        <w:rPr>
          <w:rFonts w:ascii="Times New Roman" w:hAnsi="Times New Roman" w:cs="Times New Roman"/>
          <w:w w:val="105"/>
          <w:sz w:val="24"/>
          <w:szCs w:val="24"/>
          <w:lang w:val="bg-BG"/>
        </w:rPr>
        <w:t>10</w:t>
      </w:r>
      <w:r w:rsidR="00E227D3"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Да проведе цялостна проверка по случая и п</w:t>
      </w:r>
      <w:r w:rsidRPr="002219D2">
        <w:rPr>
          <w:rFonts w:ascii="Times New Roman" w:hAnsi="Times New Roman" w:cs="Times New Roman"/>
          <w:w w:val="105"/>
          <w:sz w:val="24"/>
          <w:szCs w:val="24"/>
          <w:lang w:val="bg-BG"/>
        </w:rPr>
        <w:t>ри</w:t>
      </w:r>
      <w:r w:rsidRPr="002219D2">
        <w:rPr>
          <w:rFonts w:ascii="Times New Roman" w:hAnsi="Times New Roman" w:cs="Times New Roman"/>
          <w:w w:val="105"/>
          <w:sz w:val="24"/>
          <w:szCs w:val="24"/>
        </w:rPr>
        <w:t xml:space="preserve"> необходимост</w:t>
      </w:r>
      <w:r w:rsidRPr="002219D2">
        <w:rPr>
          <w:rFonts w:ascii="Times New Roman" w:hAnsi="Times New Roman" w:cs="Times New Roman"/>
          <w:w w:val="105"/>
          <w:sz w:val="24"/>
          <w:szCs w:val="24"/>
          <w:lang w:val="bg-BG"/>
        </w:rPr>
        <w:t xml:space="preserve"> </w:t>
      </w:r>
      <w:r w:rsidR="00E227D3" w:rsidRPr="002219D2">
        <w:rPr>
          <w:rFonts w:ascii="Times New Roman" w:hAnsi="Times New Roman" w:cs="Times New Roman"/>
          <w:w w:val="105"/>
          <w:sz w:val="24"/>
          <w:szCs w:val="24"/>
          <w:lang w:val="bg-BG"/>
        </w:rPr>
        <w:t xml:space="preserve">да </w:t>
      </w:r>
      <w:r w:rsidR="00E227D3" w:rsidRPr="002219D2">
        <w:rPr>
          <w:rFonts w:ascii="Times New Roman" w:hAnsi="Times New Roman" w:cs="Times New Roman"/>
          <w:w w:val="105"/>
          <w:sz w:val="24"/>
          <w:szCs w:val="24"/>
        </w:rPr>
        <w:t>сезира</w:t>
      </w:r>
      <w:r w:rsidRPr="002219D2">
        <w:rPr>
          <w:rFonts w:ascii="Times New Roman" w:hAnsi="Times New Roman" w:cs="Times New Roman"/>
          <w:w w:val="105"/>
          <w:sz w:val="24"/>
          <w:szCs w:val="24"/>
        </w:rPr>
        <w:t xml:space="preserve"> компетентните органи. Оправомощеният държател, депозирал оспорването и Оправомощеният държател на основната Карта се задължават да им оказват съдействие по изясняване обстоятелствата около оспорените </w:t>
      </w:r>
      <w:r w:rsidR="007C5708" w:rsidRPr="002219D2">
        <w:rPr>
          <w:rFonts w:ascii="Times New Roman" w:hAnsi="Times New Roman" w:cs="Times New Roman"/>
          <w:w w:val="105"/>
          <w:sz w:val="24"/>
          <w:szCs w:val="24"/>
        </w:rPr>
        <w:t>трансакции</w:t>
      </w:r>
      <w:r w:rsidRPr="002219D2">
        <w:rPr>
          <w:rFonts w:ascii="Times New Roman" w:hAnsi="Times New Roman" w:cs="Times New Roman"/>
          <w:w w:val="105"/>
          <w:sz w:val="24"/>
          <w:szCs w:val="24"/>
        </w:rPr>
        <w:t>.</w:t>
      </w:r>
    </w:p>
    <w:p w14:paraId="4BC204F4" w14:textId="5B60DB8E" w:rsidR="00271557" w:rsidRPr="002219D2" w:rsidRDefault="00271557" w:rsidP="00E4190D">
      <w:pPr>
        <w:pStyle w:val="ListParagraph"/>
        <w:tabs>
          <w:tab w:val="left" w:pos="703"/>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00E227D3" w:rsidRPr="002219D2">
        <w:rPr>
          <w:rFonts w:ascii="Times New Roman" w:hAnsi="Times New Roman" w:cs="Times New Roman"/>
          <w:w w:val="105"/>
          <w:sz w:val="24"/>
          <w:szCs w:val="24"/>
          <w:lang w:val="bg-BG"/>
        </w:rPr>
        <w:t>1</w:t>
      </w:r>
      <w:r w:rsidRPr="002219D2">
        <w:rPr>
          <w:rFonts w:ascii="Times New Roman" w:hAnsi="Times New Roman" w:cs="Times New Roman"/>
          <w:w w:val="105"/>
          <w:sz w:val="24"/>
          <w:szCs w:val="24"/>
          <w:lang w:val="bg-BG"/>
        </w:rPr>
        <w:t>.</w:t>
      </w:r>
      <w:r w:rsidR="00E227D3" w:rsidRPr="002219D2">
        <w:rPr>
          <w:rFonts w:ascii="Times New Roman" w:hAnsi="Times New Roman" w:cs="Times New Roman"/>
          <w:w w:val="105"/>
          <w:sz w:val="24"/>
          <w:szCs w:val="24"/>
          <w:lang w:val="bg-BG"/>
        </w:rPr>
        <w:t>11</w:t>
      </w:r>
      <w:r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lang w:val="bg-BG"/>
        </w:rPr>
        <w:tab/>
      </w:r>
      <w:r w:rsidR="00BC36EB" w:rsidRPr="002219D2">
        <w:rPr>
          <w:rFonts w:ascii="Times New Roman" w:hAnsi="Times New Roman" w:cs="Times New Roman"/>
          <w:w w:val="105"/>
          <w:sz w:val="24"/>
          <w:szCs w:val="24"/>
          <w:lang w:val="bg-BG"/>
        </w:rPr>
        <w:t xml:space="preserve"> </w:t>
      </w:r>
      <w:r w:rsidRPr="002219D2">
        <w:rPr>
          <w:rFonts w:ascii="Times New Roman" w:hAnsi="Times New Roman" w:cs="Times New Roman"/>
          <w:w w:val="105"/>
          <w:sz w:val="24"/>
          <w:szCs w:val="24"/>
        </w:rPr>
        <w:t xml:space="preserve">Да предоставя всякакъв вид информация, свързана с </w:t>
      </w:r>
      <w:r w:rsidRPr="002219D2">
        <w:rPr>
          <w:rFonts w:ascii="Times New Roman" w:hAnsi="Times New Roman" w:cs="Times New Roman"/>
          <w:w w:val="105"/>
          <w:sz w:val="24"/>
          <w:szCs w:val="24"/>
        </w:rPr>
        <w:lastRenderedPageBreak/>
        <w:t>използването на Картата, включително такава, представляваща банкова тайна, по смисъла на Закона за кредитните институции, както и лични данни, по смисъла на Закона за защита на личните данни, на МКО, БОРИКА АД и трети страни, с които Банката има отношения</w:t>
      </w:r>
      <w:r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 xml:space="preserve"> както и на свързани с Банката лица, както и на техни консултанти, във връзка с обслужване на Картата.</w:t>
      </w:r>
    </w:p>
    <w:p w14:paraId="3718F38C" w14:textId="7425936D" w:rsidR="00356BE3" w:rsidRPr="002219D2" w:rsidRDefault="00356BE3" w:rsidP="00E4190D">
      <w:pPr>
        <w:tabs>
          <w:tab w:val="left" w:pos="564"/>
        </w:tabs>
        <w:spacing w:line="274" w:lineRule="exact"/>
        <w:jc w:val="both"/>
        <w:rPr>
          <w:rFonts w:ascii="Times New Roman" w:hAnsi="Times New Roman" w:cs="Times New Roman"/>
          <w:b/>
          <w:sz w:val="24"/>
          <w:szCs w:val="24"/>
        </w:rPr>
      </w:pPr>
      <w:r w:rsidRPr="002219D2">
        <w:rPr>
          <w:rFonts w:ascii="Times New Roman" w:hAnsi="Times New Roman" w:cs="Times New Roman"/>
          <w:b/>
          <w:sz w:val="24"/>
          <w:szCs w:val="24"/>
        </w:rPr>
        <w:t>2</w:t>
      </w:r>
      <w:r w:rsidRPr="002219D2">
        <w:rPr>
          <w:rFonts w:ascii="Times New Roman" w:hAnsi="Times New Roman" w:cs="Times New Roman"/>
          <w:b/>
          <w:sz w:val="24"/>
          <w:szCs w:val="24"/>
          <w:lang w:val="bg-BG"/>
        </w:rPr>
        <w:t>.2.</w:t>
      </w:r>
      <w:r w:rsidR="00BC36EB" w:rsidRPr="002219D2">
        <w:rPr>
          <w:rFonts w:ascii="Times New Roman" w:hAnsi="Times New Roman" w:cs="Times New Roman"/>
          <w:b/>
          <w:sz w:val="24"/>
          <w:szCs w:val="24"/>
          <w:lang w:val="bg-BG"/>
        </w:rPr>
        <w:t xml:space="preserve"> </w:t>
      </w:r>
      <w:r w:rsidRPr="002219D2">
        <w:rPr>
          <w:rFonts w:ascii="Times New Roman" w:hAnsi="Times New Roman" w:cs="Times New Roman"/>
          <w:b/>
          <w:sz w:val="24"/>
          <w:szCs w:val="24"/>
        </w:rPr>
        <w:t xml:space="preserve">Банката </w:t>
      </w:r>
      <w:r w:rsidRPr="002219D2">
        <w:rPr>
          <w:rFonts w:ascii="Times New Roman" w:hAnsi="Times New Roman" w:cs="Times New Roman"/>
          <w:b/>
          <w:sz w:val="24"/>
          <w:szCs w:val="24"/>
          <w:lang w:val="bg-BG"/>
        </w:rPr>
        <w:t>с</w:t>
      </w:r>
      <w:r w:rsidRPr="002219D2">
        <w:rPr>
          <w:rFonts w:ascii="Times New Roman" w:hAnsi="Times New Roman" w:cs="Times New Roman"/>
          <w:b/>
          <w:sz w:val="24"/>
          <w:szCs w:val="24"/>
        </w:rPr>
        <w:t>е</w:t>
      </w:r>
      <w:r w:rsidRPr="002219D2">
        <w:rPr>
          <w:rFonts w:ascii="Times New Roman" w:hAnsi="Times New Roman" w:cs="Times New Roman"/>
          <w:b/>
          <w:spacing w:val="-2"/>
          <w:sz w:val="24"/>
          <w:szCs w:val="24"/>
        </w:rPr>
        <w:t xml:space="preserve"> </w:t>
      </w:r>
      <w:r w:rsidRPr="002219D2">
        <w:rPr>
          <w:rFonts w:ascii="Times New Roman" w:hAnsi="Times New Roman" w:cs="Times New Roman"/>
          <w:b/>
          <w:spacing w:val="-2"/>
          <w:sz w:val="24"/>
          <w:szCs w:val="24"/>
          <w:lang w:val="bg-BG"/>
        </w:rPr>
        <w:t>задължава</w:t>
      </w:r>
      <w:r w:rsidRPr="002219D2">
        <w:rPr>
          <w:rFonts w:ascii="Times New Roman" w:hAnsi="Times New Roman" w:cs="Times New Roman"/>
          <w:b/>
          <w:sz w:val="24"/>
          <w:szCs w:val="24"/>
        </w:rPr>
        <w:t>:</w:t>
      </w:r>
    </w:p>
    <w:p w14:paraId="5344090A" w14:textId="4F1D56D4" w:rsidR="00356BE3" w:rsidRPr="002219D2" w:rsidRDefault="00356BE3" w:rsidP="00E4190D">
      <w:pPr>
        <w:pStyle w:val="Default"/>
        <w:jc w:val="both"/>
        <w:rPr>
          <w:rFonts w:eastAsia="Arial Narrow"/>
          <w:color w:val="auto"/>
          <w:w w:val="105"/>
          <w:lang w:val="en-US"/>
        </w:rPr>
      </w:pPr>
      <w:r w:rsidRPr="002219D2">
        <w:rPr>
          <w:rFonts w:eastAsia="Arial Narrow"/>
          <w:color w:val="auto"/>
          <w:w w:val="105"/>
          <w:lang w:val="en-US"/>
        </w:rPr>
        <w:t xml:space="preserve">2.2.1 при забравяне на ПИН-код или </w:t>
      </w:r>
    </w:p>
    <w:p w14:paraId="741BB3E6" w14:textId="4070B4F3" w:rsidR="00356BE3" w:rsidRPr="002219D2" w:rsidRDefault="00356BE3" w:rsidP="00E4190D">
      <w:pPr>
        <w:pStyle w:val="Default"/>
        <w:jc w:val="both"/>
        <w:rPr>
          <w:rFonts w:eastAsia="Arial Narrow"/>
          <w:color w:val="auto"/>
          <w:w w:val="105"/>
          <w:lang w:val="en-US"/>
        </w:rPr>
      </w:pPr>
      <w:r w:rsidRPr="002219D2">
        <w:rPr>
          <w:rFonts w:eastAsia="Arial Narrow"/>
          <w:color w:val="auto"/>
          <w:w w:val="105"/>
          <w:lang w:val="en-US"/>
        </w:rPr>
        <w:t xml:space="preserve">изгубване/кражба или компрометиране на картата да преиздаде нова карта с нов ПИН код или само нов ПИН код на хартиен носител в срок до </w:t>
      </w:r>
      <w:r w:rsidR="008003A5" w:rsidRPr="002219D2">
        <w:rPr>
          <w:rFonts w:eastAsia="Arial Narrow"/>
          <w:color w:val="auto"/>
          <w:w w:val="105"/>
        </w:rPr>
        <w:t>10</w:t>
      </w:r>
      <w:r w:rsidR="008003A5" w:rsidRPr="002219D2">
        <w:rPr>
          <w:rFonts w:eastAsia="Arial Narrow"/>
          <w:color w:val="auto"/>
          <w:w w:val="105"/>
          <w:lang w:val="en-US"/>
        </w:rPr>
        <w:t xml:space="preserve"> </w:t>
      </w:r>
      <w:r w:rsidRPr="002219D2">
        <w:rPr>
          <w:rFonts w:eastAsia="Arial Narrow"/>
          <w:color w:val="auto"/>
          <w:w w:val="105"/>
          <w:lang w:val="en-US"/>
        </w:rPr>
        <w:t>(</w:t>
      </w:r>
      <w:r w:rsidR="008003A5" w:rsidRPr="002219D2">
        <w:rPr>
          <w:rFonts w:eastAsia="Arial Narrow"/>
          <w:color w:val="auto"/>
          <w:w w:val="105"/>
        </w:rPr>
        <w:t>десет</w:t>
      </w:r>
      <w:r w:rsidRPr="002219D2">
        <w:rPr>
          <w:rFonts w:eastAsia="Arial Narrow"/>
          <w:color w:val="auto"/>
          <w:w w:val="105"/>
          <w:lang w:val="en-US"/>
        </w:rPr>
        <w:t>) работни дни, считано от датата на подаване на искане за преиздаване, съгласно чл.</w:t>
      </w:r>
      <w:r w:rsidR="008003A5" w:rsidRPr="002219D2">
        <w:rPr>
          <w:rFonts w:eastAsia="Arial Narrow"/>
          <w:color w:val="auto"/>
          <w:w w:val="105"/>
        </w:rPr>
        <w:t>3</w:t>
      </w:r>
      <w:r w:rsidRPr="002219D2">
        <w:rPr>
          <w:rFonts w:eastAsia="Arial Narrow"/>
          <w:color w:val="auto"/>
          <w:w w:val="105"/>
          <w:lang w:val="en-US"/>
        </w:rPr>
        <w:t>.</w:t>
      </w:r>
      <w:r w:rsidR="008003A5" w:rsidRPr="002219D2">
        <w:rPr>
          <w:rFonts w:eastAsia="Arial Narrow"/>
          <w:color w:val="auto"/>
          <w:w w:val="105"/>
        </w:rPr>
        <w:t>7. от настоящия Раздел</w:t>
      </w:r>
      <w:r w:rsidRPr="002219D2">
        <w:rPr>
          <w:rFonts w:eastAsia="Arial Narrow"/>
          <w:color w:val="auto"/>
          <w:w w:val="105"/>
          <w:lang w:val="en-US"/>
        </w:rPr>
        <w:t xml:space="preserve">; </w:t>
      </w:r>
    </w:p>
    <w:p w14:paraId="65D174A4" w14:textId="06D0ABE0" w:rsidR="00356BE3" w:rsidRPr="002219D2" w:rsidRDefault="00356BE3" w:rsidP="00E4190D">
      <w:pPr>
        <w:pStyle w:val="Default"/>
        <w:jc w:val="both"/>
        <w:rPr>
          <w:rFonts w:eastAsia="Arial Narrow"/>
          <w:color w:val="auto"/>
          <w:w w:val="105"/>
          <w:lang w:val="en-US"/>
        </w:rPr>
      </w:pPr>
      <w:r w:rsidRPr="002219D2">
        <w:rPr>
          <w:rFonts w:eastAsia="Arial Narrow"/>
          <w:color w:val="auto"/>
          <w:w w:val="105"/>
          <w:lang w:val="en-US"/>
        </w:rPr>
        <w:t xml:space="preserve">2.2.2. да осигури връщането на картата или възможно най бързото й преиздаване в срок до </w:t>
      </w:r>
      <w:r w:rsidR="008003A5" w:rsidRPr="002219D2">
        <w:rPr>
          <w:rFonts w:eastAsia="Arial Narrow"/>
          <w:color w:val="auto"/>
          <w:w w:val="105"/>
        </w:rPr>
        <w:t>10</w:t>
      </w:r>
      <w:r w:rsidR="008003A5" w:rsidRPr="002219D2">
        <w:rPr>
          <w:rFonts w:eastAsia="Arial Narrow"/>
          <w:color w:val="auto"/>
          <w:w w:val="105"/>
          <w:lang w:val="en-US"/>
        </w:rPr>
        <w:t xml:space="preserve"> </w:t>
      </w:r>
      <w:r w:rsidRPr="002219D2">
        <w:rPr>
          <w:rFonts w:eastAsia="Arial Narrow"/>
          <w:color w:val="auto"/>
          <w:w w:val="105"/>
          <w:lang w:val="en-US"/>
        </w:rPr>
        <w:t>(</w:t>
      </w:r>
      <w:r w:rsidR="008003A5" w:rsidRPr="002219D2">
        <w:rPr>
          <w:rFonts w:eastAsia="Arial Narrow"/>
          <w:color w:val="auto"/>
          <w:w w:val="105"/>
        </w:rPr>
        <w:t>десет</w:t>
      </w:r>
      <w:r w:rsidRPr="002219D2">
        <w:rPr>
          <w:rFonts w:eastAsia="Arial Narrow"/>
          <w:color w:val="auto"/>
          <w:w w:val="105"/>
          <w:lang w:val="en-US"/>
        </w:rPr>
        <w:t xml:space="preserve">) работни дни от уведомлението на Клиента в случай на задържане на картата от терминалното устройство АТМ, собственост на Банката, дължащо се на техническа повреда на устройството; </w:t>
      </w:r>
    </w:p>
    <w:p w14:paraId="2F749B9C" w14:textId="7E0EE6FA" w:rsidR="00356BE3" w:rsidRPr="002219D2" w:rsidRDefault="00356BE3" w:rsidP="00E4190D">
      <w:pPr>
        <w:pStyle w:val="Default"/>
        <w:jc w:val="both"/>
        <w:rPr>
          <w:rFonts w:eastAsia="Arial Narrow"/>
          <w:color w:val="auto"/>
          <w:w w:val="105"/>
          <w:lang w:val="en-US"/>
        </w:rPr>
      </w:pPr>
      <w:r w:rsidRPr="002219D2">
        <w:rPr>
          <w:rFonts w:eastAsia="Arial Narrow"/>
          <w:color w:val="auto"/>
          <w:w w:val="105"/>
        </w:rPr>
        <w:t>2.2</w:t>
      </w:r>
      <w:r w:rsidRPr="002219D2">
        <w:rPr>
          <w:rFonts w:eastAsia="Arial Narrow"/>
          <w:color w:val="auto"/>
          <w:w w:val="105"/>
          <w:lang w:val="en-US"/>
        </w:rPr>
        <w:t xml:space="preserve">.3 да блокира on-line операциите с Картата незабавно след получаване на уведомление от Клиента за това. </w:t>
      </w:r>
    </w:p>
    <w:p w14:paraId="278275F5" w14:textId="67F3D3C6" w:rsidR="00356BE3" w:rsidRPr="002219D2" w:rsidRDefault="00356BE3" w:rsidP="00E4190D">
      <w:pPr>
        <w:pStyle w:val="Default"/>
        <w:jc w:val="both"/>
        <w:rPr>
          <w:rFonts w:eastAsia="Arial Narrow"/>
          <w:color w:val="auto"/>
          <w:w w:val="105"/>
          <w:lang w:val="en-US"/>
        </w:rPr>
      </w:pPr>
      <w:r w:rsidRPr="002219D2">
        <w:rPr>
          <w:rFonts w:eastAsia="Arial Narrow"/>
          <w:color w:val="auto"/>
          <w:w w:val="105"/>
        </w:rPr>
        <w:t>2.2</w:t>
      </w:r>
      <w:r w:rsidRPr="002219D2">
        <w:rPr>
          <w:rFonts w:eastAsia="Arial Narrow"/>
          <w:color w:val="auto"/>
          <w:w w:val="105"/>
          <w:lang w:val="en-US"/>
        </w:rPr>
        <w:t>.</w:t>
      </w:r>
      <w:r w:rsidRPr="002219D2">
        <w:rPr>
          <w:rFonts w:eastAsia="Arial Narrow"/>
          <w:color w:val="auto"/>
          <w:w w:val="105"/>
        </w:rPr>
        <w:t>4</w:t>
      </w:r>
      <w:r w:rsidRPr="002219D2">
        <w:rPr>
          <w:rFonts w:eastAsia="Arial Narrow"/>
          <w:color w:val="auto"/>
          <w:w w:val="105"/>
          <w:lang w:val="en-US"/>
        </w:rPr>
        <w:t xml:space="preserve">. да съдейства за решаване на случаи на оспорвано плащане при своевременно осигурена пълна документация от Клиента, в съответствие с правилата на съответната МКО </w:t>
      </w:r>
      <w:r w:rsidR="008003A5" w:rsidRPr="002219D2">
        <w:rPr>
          <w:rFonts w:eastAsia="Arial Narrow"/>
          <w:color w:val="auto"/>
          <w:w w:val="105"/>
        </w:rPr>
        <w:t>и</w:t>
      </w:r>
      <w:r w:rsidRPr="002219D2">
        <w:rPr>
          <w:rFonts w:eastAsia="Arial Narrow"/>
          <w:color w:val="auto"/>
          <w:w w:val="105"/>
          <w:lang w:val="en-US"/>
        </w:rPr>
        <w:t xml:space="preserve"> изискванията на Банката. </w:t>
      </w:r>
    </w:p>
    <w:p w14:paraId="52F3FA04" w14:textId="1393639E" w:rsidR="00356BE3" w:rsidRPr="002219D2" w:rsidRDefault="00356BE3" w:rsidP="00E4190D">
      <w:pPr>
        <w:pStyle w:val="Default"/>
        <w:jc w:val="both"/>
        <w:rPr>
          <w:rFonts w:eastAsia="Arial Narrow"/>
          <w:color w:val="auto"/>
          <w:w w:val="105"/>
          <w:lang w:val="en-US"/>
        </w:rPr>
      </w:pPr>
      <w:r w:rsidRPr="002219D2">
        <w:rPr>
          <w:rFonts w:eastAsia="Arial Narrow"/>
          <w:color w:val="auto"/>
          <w:w w:val="105"/>
        </w:rPr>
        <w:t>2.2.5</w:t>
      </w:r>
      <w:r w:rsidR="00BC36EB" w:rsidRPr="002219D2">
        <w:rPr>
          <w:rFonts w:eastAsia="Arial Narrow"/>
          <w:color w:val="auto"/>
          <w:w w:val="105"/>
        </w:rPr>
        <w:t>.</w:t>
      </w:r>
      <w:r w:rsidRPr="002219D2">
        <w:rPr>
          <w:rFonts w:eastAsia="Arial Narrow"/>
          <w:color w:val="auto"/>
          <w:w w:val="105"/>
          <w:lang w:val="en-US"/>
        </w:rPr>
        <w:t xml:space="preserve"> При получаване на Формуляр за оспорено плащане от страна на клиент, Банката предприема процедура по установяване на автентичността на операцията/операциите и правомерното използване на банковата карта, включително нейните персонализирани защитни характеристики. Възраженията се разглеждат по ред и срокове, определени от международната картова организация Mastercard  и Националната Картова Схема. </w:t>
      </w:r>
    </w:p>
    <w:p w14:paraId="74CB4643" w14:textId="1DE7BAC3" w:rsidR="00356BE3" w:rsidRPr="002219D2" w:rsidRDefault="00356BE3" w:rsidP="00E4190D">
      <w:pPr>
        <w:pStyle w:val="Default"/>
        <w:jc w:val="both"/>
        <w:rPr>
          <w:rFonts w:eastAsia="Arial Narrow"/>
          <w:color w:val="auto"/>
          <w:w w:val="105"/>
          <w:lang w:val="en-US"/>
        </w:rPr>
      </w:pPr>
      <w:r w:rsidRPr="002219D2">
        <w:rPr>
          <w:rFonts w:eastAsia="Arial Narrow"/>
          <w:color w:val="auto"/>
          <w:w w:val="105"/>
        </w:rPr>
        <w:t>2.2.6</w:t>
      </w:r>
      <w:r w:rsidR="00BC36EB" w:rsidRPr="002219D2">
        <w:rPr>
          <w:rFonts w:eastAsia="Arial Narrow"/>
          <w:color w:val="auto"/>
          <w:w w:val="105"/>
        </w:rPr>
        <w:t>.</w:t>
      </w:r>
      <w:r w:rsidRPr="002219D2">
        <w:rPr>
          <w:rFonts w:eastAsia="Arial Narrow"/>
          <w:color w:val="auto"/>
          <w:w w:val="105"/>
          <w:lang w:val="en-US"/>
        </w:rPr>
        <w:t xml:space="preserve"> да осигури недостъпност на персонализираните средства за сигурност на платежните инструменти за лица, различни от ползвателя. </w:t>
      </w:r>
    </w:p>
    <w:p w14:paraId="35537E3D" w14:textId="5F488098" w:rsidR="00356BE3" w:rsidRPr="002219D2" w:rsidRDefault="00356BE3" w:rsidP="00E4190D">
      <w:pPr>
        <w:pStyle w:val="Default"/>
        <w:jc w:val="both"/>
        <w:rPr>
          <w:rFonts w:eastAsia="Arial Narrow"/>
          <w:color w:val="auto"/>
          <w:w w:val="105"/>
          <w:lang w:val="en-US"/>
        </w:rPr>
      </w:pPr>
      <w:r w:rsidRPr="002219D2">
        <w:rPr>
          <w:rFonts w:eastAsia="Arial Narrow"/>
          <w:color w:val="auto"/>
          <w:w w:val="105"/>
        </w:rPr>
        <w:lastRenderedPageBreak/>
        <w:t>2.2.7</w:t>
      </w:r>
      <w:r w:rsidRPr="002219D2">
        <w:rPr>
          <w:rFonts w:eastAsia="Arial Narrow"/>
          <w:color w:val="auto"/>
          <w:w w:val="105"/>
          <w:lang w:val="en-US"/>
        </w:rPr>
        <w:t xml:space="preserve">. да съхранява в 5-годишен срок информация, което позволява проследяване на операциите, извършени с платежен инструмент; </w:t>
      </w:r>
    </w:p>
    <w:p w14:paraId="5F1EB46A" w14:textId="57622A5E" w:rsidR="00356BE3" w:rsidRPr="002219D2" w:rsidRDefault="00356BE3" w:rsidP="00E4190D">
      <w:pPr>
        <w:pStyle w:val="Default"/>
        <w:jc w:val="both"/>
        <w:rPr>
          <w:rFonts w:eastAsia="Arial Narrow"/>
          <w:color w:val="auto"/>
          <w:w w:val="105"/>
          <w:lang w:val="en-US"/>
        </w:rPr>
      </w:pPr>
      <w:r w:rsidRPr="002219D2">
        <w:rPr>
          <w:rFonts w:eastAsia="Arial Narrow"/>
          <w:color w:val="auto"/>
          <w:w w:val="105"/>
        </w:rPr>
        <w:t>2.2.8</w:t>
      </w:r>
      <w:r w:rsidRPr="002219D2">
        <w:rPr>
          <w:rFonts w:eastAsia="Arial Narrow"/>
          <w:color w:val="auto"/>
          <w:w w:val="105"/>
          <w:lang w:val="en-US"/>
        </w:rPr>
        <w:t>. да създаде необходимите технически и други условия за приемане безплатно на уведомления от ползвателите по т.</w:t>
      </w:r>
      <w:r w:rsidR="008003A5" w:rsidRPr="002219D2">
        <w:rPr>
          <w:rFonts w:eastAsia="Arial Narrow"/>
          <w:color w:val="auto"/>
          <w:w w:val="105"/>
        </w:rPr>
        <w:t xml:space="preserve"> 1.2.11.</w:t>
      </w:r>
      <w:r w:rsidR="008003A5" w:rsidRPr="002219D2">
        <w:rPr>
          <w:rFonts w:eastAsia="Arial Narrow"/>
          <w:color w:val="auto"/>
          <w:w w:val="105"/>
          <w:lang w:val="en-US"/>
        </w:rPr>
        <w:t xml:space="preserve"> </w:t>
      </w:r>
      <w:r w:rsidRPr="002219D2">
        <w:rPr>
          <w:rFonts w:eastAsia="Arial Narrow"/>
          <w:color w:val="auto"/>
          <w:w w:val="105"/>
          <w:lang w:val="en-US"/>
        </w:rPr>
        <w:t xml:space="preserve">по всяко време на денонощието. </w:t>
      </w:r>
    </w:p>
    <w:p w14:paraId="3BB058E0" w14:textId="3A4A2F77" w:rsidR="00430FEB" w:rsidRPr="002219D2" w:rsidRDefault="00E227D3" w:rsidP="00E4190D">
      <w:pPr>
        <w:pStyle w:val="Default"/>
        <w:jc w:val="both"/>
        <w:rPr>
          <w:rFonts w:eastAsia="Arial Narrow"/>
          <w:b/>
          <w:color w:val="auto"/>
          <w:lang w:val="en-US"/>
        </w:rPr>
      </w:pPr>
      <w:r w:rsidRPr="002219D2">
        <w:rPr>
          <w:rFonts w:eastAsia="Arial Narrow"/>
          <w:b/>
          <w:color w:val="auto"/>
          <w:lang w:val="en-US"/>
        </w:rPr>
        <w:t>3.</w:t>
      </w:r>
      <w:r w:rsidR="00356BE3" w:rsidRPr="002219D2">
        <w:rPr>
          <w:rFonts w:eastAsia="Arial Narrow"/>
          <w:b/>
          <w:color w:val="auto"/>
        </w:rPr>
        <w:t xml:space="preserve"> </w:t>
      </w:r>
      <w:r w:rsidR="00430FEB" w:rsidRPr="002219D2">
        <w:rPr>
          <w:rFonts w:eastAsia="Arial Narrow"/>
          <w:b/>
          <w:color w:val="auto"/>
          <w:lang w:val="en-US"/>
        </w:rPr>
        <w:t xml:space="preserve">Уведомяване и блокиране </w:t>
      </w:r>
    </w:p>
    <w:p w14:paraId="774E4BE9" w14:textId="22AA6A9E"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3.1</w:t>
      </w:r>
      <w:r w:rsidR="00430FEB" w:rsidRPr="002219D2">
        <w:rPr>
          <w:rFonts w:eastAsia="Arial Narrow"/>
          <w:color w:val="auto"/>
          <w:w w:val="105"/>
          <w:lang w:val="en-US"/>
        </w:rPr>
        <w:t xml:space="preserve">. При съмнение за неправомерно ползване на платежния инструмент Клиентът незабавно уведомява Банката за предприемане на съответните мерки (блокиране на инструмента, преиздаване с нов номер , смяна на ПИН- код и др.) </w:t>
      </w:r>
    </w:p>
    <w:p w14:paraId="11C30EE0" w14:textId="25A379AE"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2</w:t>
      </w:r>
      <w:r w:rsidR="00430FEB" w:rsidRPr="002219D2">
        <w:rPr>
          <w:rFonts w:eastAsia="Arial Narrow"/>
          <w:color w:val="auto"/>
          <w:w w:val="105"/>
          <w:lang w:val="en-US"/>
        </w:rPr>
        <w:t xml:space="preserve">. Клиентът следва да уведоми незабавно Банката за унищожаване, изгубване, кражба, отнемане по друг неправомерен начин, подправяне или неправомерно използване, разкриване на тайната на съответните средства за достъп и идентификация, свързани с платежния инструмент (ПИН-код, пароли, клиентски номер и т.н.), както и за извършване на операция с платежния инструмент, която не е одобрена от Клиента и за установена от него грешка или нередовност при воденето на сметката. Уведомлението относно банкова карта се извършва по телефон (посочен върху картата или чрез </w:t>
      </w:r>
      <w:r w:rsidR="00346D96" w:rsidRPr="002219D2">
        <w:rPr>
          <w:rFonts w:eastAsia="Arial Narrow"/>
          <w:color w:val="auto"/>
          <w:w w:val="105"/>
        </w:rPr>
        <w:t xml:space="preserve">Център за обслужване на клиенти на телфон: </w:t>
      </w:r>
      <w:r w:rsidR="00346D96" w:rsidRPr="002219D2">
        <w:rPr>
          <w:b/>
          <w:spacing w:val="-3"/>
        </w:rPr>
        <w:t xml:space="preserve">+3592 921 51 </w:t>
      </w:r>
      <w:r w:rsidR="009C3C51" w:rsidRPr="002219D2">
        <w:rPr>
          <w:b/>
          <w:spacing w:val="-3"/>
        </w:rPr>
        <w:t>51</w:t>
      </w:r>
      <w:r w:rsidR="009C3C51" w:rsidRPr="002219D2">
        <w:rPr>
          <w:rFonts w:eastAsia="Arial Narrow"/>
          <w:color w:val="auto"/>
          <w:w w:val="105"/>
        </w:rPr>
        <w:t>)</w:t>
      </w:r>
      <w:r w:rsidR="00430FEB" w:rsidRPr="002219D2">
        <w:rPr>
          <w:rFonts w:eastAsia="Arial Narrow"/>
          <w:color w:val="auto"/>
          <w:w w:val="105"/>
          <w:lang w:val="en-US"/>
        </w:rPr>
        <w:t xml:space="preserve">, или чрез посещение през работно време до най-близкия офис на Банката.  </w:t>
      </w:r>
    </w:p>
    <w:p w14:paraId="031E6A24" w14:textId="3E692FA8"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3</w:t>
      </w:r>
      <w:r w:rsidR="00430FEB" w:rsidRPr="002219D2">
        <w:rPr>
          <w:rFonts w:eastAsia="Arial Narrow"/>
          <w:color w:val="auto"/>
          <w:w w:val="105"/>
          <w:lang w:val="en-US"/>
        </w:rPr>
        <w:t xml:space="preserve">. След уведомяване Банката блокира платежния инструмент. </w:t>
      </w:r>
    </w:p>
    <w:p w14:paraId="40DA947C" w14:textId="65A9DB6D"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4</w:t>
      </w:r>
      <w:r w:rsidR="00430FEB" w:rsidRPr="002219D2">
        <w:rPr>
          <w:rFonts w:eastAsia="Arial Narrow"/>
          <w:color w:val="auto"/>
          <w:w w:val="105"/>
          <w:lang w:val="en-US"/>
        </w:rPr>
        <w:t xml:space="preserve">. При наличие на обективни причини (като, но не само, включване на карта в списък с компрометирани платежни инструменти, получен от МКО; наличие на данни за използване на картата на устройства, за които Банката има информация, че са били обект на манипулиране; задържана карта на АТМ; съмнения,свързани със сигурността на картата или за неразрешена употреба на картата или с цел измама; наличие на технически проблем с партида карти; предсрочно масово преиздаване поради миграция към нов </w:t>
      </w:r>
      <w:r w:rsidR="00430FEB" w:rsidRPr="002219D2">
        <w:rPr>
          <w:rFonts w:eastAsia="Arial Narrow"/>
          <w:color w:val="auto"/>
          <w:w w:val="105"/>
          <w:lang w:val="en-US"/>
        </w:rPr>
        <w:lastRenderedPageBreak/>
        <w:t xml:space="preserve">стандарт или към нова софтуерна система, значително нараснал риск за Клиента от неизпълнение на задължението за плащане – при карти с предоставен кредитен лимит/овърдрафт и др), включително в случай на съмнение за или при наличие на измама или заплаха за сигурността Банката може да преиздаде/блокира платежния инструмент, като уведоми Клиента в максимално кратък срок, освен ако предоставянето на тази информация не е позволено поради наличието на ограничения в приложимото законодателство. </w:t>
      </w:r>
    </w:p>
    <w:p w14:paraId="573D5239" w14:textId="4053CDF2"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5</w:t>
      </w:r>
      <w:r w:rsidR="00430FEB" w:rsidRPr="002219D2">
        <w:rPr>
          <w:rFonts w:eastAsia="Arial Narrow"/>
          <w:color w:val="auto"/>
          <w:w w:val="105"/>
          <w:lang w:val="en-US"/>
        </w:rPr>
        <w:t xml:space="preserve">. Банката може да блокира кредитната карта или да откаже преиздаването й при значително нараснал риск Клиентът да не е в състояние да изпълни задължението си за погасяване на използвания кредитен </w:t>
      </w:r>
    </w:p>
    <w:p w14:paraId="6688483F" w14:textId="36EEE73A" w:rsidR="00430FEB" w:rsidRPr="002219D2" w:rsidRDefault="00430FEB" w:rsidP="00E4190D">
      <w:pPr>
        <w:pStyle w:val="Default"/>
        <w:jc w:val="both"/>
        <w:rPr>
          <w:rFonts w:eastAsia="Arial Narrow"/>
          <w:color w:val="auto"/>
          <w:w w:val="105"/>
          <w:lang w:val="en-US"/>
        </w:rPr>
      </w:pPr>
      <w:r w:rsidRPr="002219D2">
        <w:rPr>
          <w:rFonts w:eastAsia="Arial Narrow"/>
          <w:color w:val="auto"/>
          <w:w w:val="105"/>
          <w:lang w:val="en-US"/>
        </w:rPr>
        <w:t xml:space="preserve">лимит. Под значително нараснал риск Банката разбира наличие на лоша кредитна история на Клиента в </w:t>
      </w:r>
      <w:r w:rsidR="00E227D3" w:rsidRPr="002219D2">
        <w:rPr>
          <w:rFonts w:eastAsia="Arial Narrow"/>
          <w:color w:val="auto"/>
          <w:w w:val="105"/>
          <w:lang w:val="en-US"/>
        </w:rPr>
        <w:t xml:space="preserve">ТОКУДА БАНК АД </w:t>
      </w:r>
      <w:r w:rsidRPr="002219D2">
        <w:rPr>
          <w:rFonts w:eastAsia="Arial Narrow"/>
          <w:color w:val="auto"/>
          <w:w w:val="105"/>
          <w:lang w:val="en-US"/>
        </w:rPr>
        <w:t xml:space="preserve">или в друга банка. </w:t>
      </w:r>
    </w:p>
    <w:p w14:paraId="1548762D" w14:textId="726199EF"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6</w:t>
      </w:r>
      <w:r w:rsidR="00430FEB" w:rsidRPr="002219D2">
        <w:rPr>
          <w:rFonts w:eastAsia="Arial Narrow"/>
          <w:color w:val="auto"/>
          <w:w w:val="105"/>
          <w:lang w:val="en-US"/>
        </w:rPr>
        <w:t xml:space="preserve">. Ако Клиентът въведе три пъти последователно грешен ПИН, използването на картата за </w:t>
      </w:r>
      <w:r w:rsidR="007C5708" w:rsidRPr="002219D2">
        <w:rPr>
          <w:rFonts w:eastAsia="Arial Narrow"/>
          <w:color w:val="auto"/>
          <w:w w:val="105"/>
          <w:lang w:val="en-US"/>
        </w:rPr>
        <w:t>трансакции</w:t>
      </w:r>
      <w:r w:rsidR="00430FEB" w:rsidRPr="002219D2">
        <w:rPr>
          <w:rFonts w:eastAsia="Arial Narrow"/>
          <w:color w:val="auto"/>
          <w:w w:val="105"/>
          <w:lang w:val="en-US"/>
        </w:rPr>
        <w:t xml:space="preserve">, базирани на ПИН, се блокира автоматично. При опит за последващо ползване на АТМ, картата може да бъде задържана от устройството </w:t>
      </w:r>
    </w:p>
    <w:p w14:paraId="17EA554C" w14:textId="6D007C1C"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7.</w:t>
      </w:r>
      <w:r w:rsidRPr="002219D2">
        <w:rPr>
          <w:rFonts w:eastAsia="Arial Narrow"/>
          <w:color w:val="auto"/>
          <w:w w:val="105"/>
          <w:lang w:val="en-US"/>
        </w:rPr>
        <w:t xml:space="preserve"> </w:t>
      </w:r>
      <w:r w:rsidR="00430FEB" w:rsidRPr="002219D2">
        <w:rPr>
          <w:rFonts w:eastAsia="Arial Narrow"/>
          <w:color w:val="auto"/>
          <w:w w:val="105"/>
          <w:lang w:val="en-US"/>
        </w:rPr>
        <w:t xml:space="preserve">При забравен ПИН,след искане от Клиента, подадено писмено в </w:t>
      </w:r>
      <w:r w:rsidR="007F5E7A" w:rsidRPr="002219D2">
        <w:rPr>
          <w:rFonts w:eastAsia="Arial Narrow"/>
          <w:color w:val="auto"/>
          <w:w w:val="105"/>
        </w:rPr>
        <w:t xml:space="preserve">офис </w:t>
      </w:r>
      <w:r w:rsidR="00430FEB" w:rsidRPr="002219D2">
        <w:rPr>
          <w:rFonts w:eastAsia="Arial Narrow"/>
          <w:color w:val="auto"/>
          <w:w w:val="105"/>
          <w:lang w:val="en-US"/>
        </w:rPr>
        <w:t xml:space="preserve">на Банката или чрез </w:t>
      </w:r>
      <w:r w:rsidRPr="002219D2">
        <w:rPr>
          <w:rFonts w:eastAsia="Arial Narrow"/>
          <w:color w:val="auto"/>
          <w:w w:val="105"/>
        </w:rPr>
        <w:t xml:space="preserve">обаждане по телефон в  Банков офис </w:t>
      </w:r>
      <w:r w:rsidR="00430FEB" w:rsidRPr="002219D2">
        <w:rPr>
          <w:rFonts w:eastAsia="Arial Narrow"/>
          <w:color w:val="auto"/>
          <w:w w:val="105"/>
          <w:lang w:val="en-US"/>
        </w:rPr>
        <w:t>, Банката издава нов ПИН на хартиен носител или преиздава картата с</w:t>
      </w:r>
      <w:r w:rsidR="007F5E7A" w:rsidRPr="002219D2">
        <w:rPr>
          <w:rFonts w:eastAsia="Arial Narrow"/>
          <w:color w:val="auto"/>
          <w:w w:val="105"/>
        </w:rPr>
        <w:t xml:space="preserve"> нов</w:t>
      </w:r>
      <w:r w:rsidR="00430FEB" w:rsidRPr="002219D2">
        <w:rPr>
          <w:rFonts w:eastAsia="Arial Narrow"/>
          <w:color w:val="auto"/>
          <w:w w:val="105"/>
          <w:lang w:val="en-US"/>
        </w:rPr>
        <w:t xml:space="preserve"> ПИН </w:t>
      </w:r>
      <w:r w:rsidR="007F5E7A" w:rsidRPr="002219D2">
        <w:rPr>
          <w:rFonts w:eastAsia="Arial Narrow"/>
          <w:color w:val="auto"/>
          <w:w w:val="105"/>
        </w:rPr>
        <w:t>и нов</w:t>
      </w:r>
      <w:r w:rsidR="00346D96" w:rsidRPr="002219D2">
        <w:rPr>
          <w:rFonts w:eastAsia="Arial Narrow"/>
          <w:color w:val="auto"/>
          <w:w w:val="105"/>
        </w:rPr>
        <w:t xml:space="preserve"> номер</w:t>
      </w:r>
      <w:r w:rsidR="00430FEB" w:rsidRPr="002219D2">
        <w:rPr>
          <w:rFonts w:eastAsia="Arial Narrow"/>
          <w:color w:val="auto"/>
          <w:w w:val="105"/>
          <w:lang w:val="en-US"/>
        </w:rPr>
        <w:t xml:space="preserve">, за което Клиентът заплаща такса, съгласно Тарифата. </w:t>
      </w:r>
    </w:p>
    <w:p w14:paraId="13D6F9E3" w14:textId="1C818DE7"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8</w:t>
      </w:r>
      <w:r w:rsidR="00430FEB" w:rsidRPr="002219D2">
        <w:rPr>
          <w:rFonts w:eastAsia="Arial Narrow"/>
          <w:color w:val="auto"/>
          <w:w w:val="105"/>
          <w:lang w:val="en-US"/>
        </w:rPr>
        <w:t xml:space="preserve">. Деблокиране на платежна карта – разрешаване на извършване на операции с картата, след отпадане на причината за блокиране. Искането за деблокиране се подава както следва: </w:t>
      </w:r>
    </w:p>
    <w:p w14:paraId="393D3290" w14:textId="119CE2EF" w:rsidR="00430FEB" w:rsidRPr="002219D2" w:rsidRDefault="00430FEB" w:rsidP="00E4190D">
      <w:pPr>
        <w:pStyle w:val="Default"/>
        <w:jc w:val="both"/>
        <w:rPr>
          <w:rFonts w:eastAsia="Arial Narrow"/>
          <w:color w:val="auto"/>
          <w:w w:val="105"/>
          <w:lang w:val="en-US"/>
        </w:rPr>
      </w:pPr>
      <w:r w:rsidRPr="002219D2">
        <w:rPr>
          <w:rFonts w:eastAsia="Arial Narrow"/>
          <w:color w:val="auto"/>
          <w:w w:val="105"/>
          <w:lang w:val="en-US"/>
        </w:rPr>
        <w:t xml:space="preserve">• в офис на Банката – деблокирането влиза в сила </w:t>
      </w:r>
      <w:r w:rsidR="00E227D3" w:rsidRPr="002219D2">
        <w:rPr>
          <w:rFonts w:eastAsia="Arial Narrow"/>
          <w:color w:val="auto"/>
          <w:w w:val="105"/>
        </w:rPr>
        <w:t>веднага</w:t>
      </w:r>
      <w:r w:rsidR="00E227D3" w:rsidRPr="002219D2">
        <w:rPr>
          <w:rFonts w:eastAsia="Arial Narrow"/>
          <w:color w:val="auto"/>
          <w:w w:val="105"/>
          <w:lang w:val="en-US"/>
        </w:rPr>
        <w:t xml:space="preserve"> </w:t>
      </w:r>
      <w:r w:rsidR="00E227D3" w:rsidRPr="002219D2">
        <w:rPr>
          <w:rFonts w:eastAsia="Arial Narrow"/>
          <w:color w:val="auto"/>
          <w:w w:val="105"/>
        </w:rPr>
        <w:t>след</w:t>
      </w:r>
      <w:r w:rsidRPr="002219D2">
        <w:rPr>
          <w:rFonts w:eastAsia="Arial Narrow"/>
          <w:color w:val="auto"/>
          <w:w w:val="105"/>
          <w:lang w:val="en-US"/>
        </w:rPr>
        <w:t xml:space="preserve"> получаване на писмено Искане от Клиента в офис на Банката. </w:t>
      </w:r>
    </w:p>
    <w:p w14:paraId="7C7AC8E5" w14:textId="16AE5337" w:rsidR="00430FEB" w:rsidRPr="002219D2" w:rsidRDefault="00430FEB" w:rsidP="00E4190D">
      <w:pPr>
        <w:pStyle w:val="Default"/>
        <w:jc w:val="both"/>
        <w:rPr>
          <w:rFonts w:eastAsia="Arial Narrow"/>
          <w:color w:val="auto"/>
          <w:w w:val="105"/>
          <w:lang w:val="en-US"/>
        </w:rPr>
      </w:pPr>
      <w:r w:rsidRPr="002219D2">
        <w:rPr>
          <w:rFonts w:eastAsia="Arial Narrow"/>
          <w:color w:val="auto"/>
          <w:w w:val="105"/>
          <w:lang w:val="en-US"/>
        </w:rPr>
        <w:t xml:space="preserve">• чрез </w:t>
      </w:r>
      <w:r w:rsidR="00E227D3" w:rsidRPr="002219D2">
        <w:rPr>
          <w:rFonts w:eastAsia="Arial Narrow"/>
          <w:color w:val="auto"/>
          <w:w w:val="105"/>
        </w:rPr>
        <w:t xml:space="preserve">Центъра за обслужване на клиенти </w:t>
      </w:r>
    </w:p>
    <w:p w14:paraId="0D79E385" w14:textId="1FB8C02C" w:rsidR="00430FEB" w:rsidRPr="002219D2" w:rsidRDefault="00E227D3" w:rsidP="00E4190D">
      <w:pPr>
        <w:pStyle w:val="Default"/>
        <w:jc w:val="both"/>
        <w:rPr>
          <w:rFonts w:eastAsia="Arial Narrow"/>
          <w:color w:val="auto"/>
          <w:w w:val="105"/>
          <w:lang w:val="en-US"/>
        </w:rPr>
      </w:pPr>
      <w:r w:rsidRPr="002219D2">
        <w:rPr>
          <w:rFonts w:eastAsia="Arial Narrow"/>
          <w:color w:val="auto"/>
          <w:w w:val="105"/>
        </w:rPr>
        <w:t>3</w:t>
      </w:r>
      <w:r w:rsidR="00430FEB" w:rsidRPr="002219D2">
        <w:rPr>
          <w:rFonts w:eastAsia="Arial Narrow"/>
          <w:color w:val="auto"/>
          <w:w w:val="105"/>
          <w:lang w:val="en-US"/>
        </w:rPr>
        <w:t>.</w:t>
      </w:r>
      <w:r w:rsidRPr="002219D2">
        <w:rPr>
          <w:rFonts w:eastAsia="Arial Narrow"/>
          <w:color w:val="auto"/>
          <w:w w:val="105"/>
        </w:rPr>
        <w:t>9</w:t>
      </w:r>
      <w:r w:rsidR="00430FEB" w:rsidRPr="002219D2">
        <w:rPr>
          <w:rFonts w:eastAsia="Arial Narrow"/>
          <w:color w:val="auto"/>
          <w:w w:val="105"/>
          <w:lang w:val="en-US"/>
        </w:rPr>
        <w:t xml:space="preserve">.  </w:t>
      </w:r>
      <w:r w:rsidR="007F5E7A" w:rsidRPr="002219D2">
        <w:rPr>
          <w:rFonts w:eastAsia="Arial Narrow"/>
          <w:color w:val="auto"/>
          <w:w w:val="105"/>
        </w:rPr>
        <w:t>И</w:t>
      </w:r>
      <w:r w:rsidR="007F5E7A" w:rsidRPr="002219D2">
        <w:rPr>
          <w:rFonts w:eastAsia="Arial Narrow"/>
          <w:color w:val="auto"/>
          <w:w w:val="105"/>
          <w:lang w:val="en-US"/>
        </w:rPr>
        <w:t xml:space="preserve">звършването </w:t>
      </w:r>
      <w:r w:rsidR="00430FEB" w:rsidRPr="002219D2">
        <w:rPr>
          <w:rFonts w:eastAsia="Arial Narrow"/>
          <w:color w:val="auto"/>
          <w:w w:val="105"/>
          <w:lang w:val="en-US"/>
        </w:rPr>
        <w:t xml:space="preserve">на платежни операции могат да бъдат блокирани от Банката при следните условия: </w:t>
      </w:r>
    </w:p>
    <w:p w14:paraId="1FE5A611" w14:textId="51080FAD" w:rsidR="007F5E7A" w:rsidRPr="002219D2" w:rsidRDefault="00430FEB" w:rsidP="00E4190D">
      <w:pPr>
        <w:pStyle w:val="Default"/>
        <w:jc w:val="both"/>
        <w:rPr>
          <w:rFonts w:eastAsia="Arial Narrow"/>
          <w:color w:val="auto"/>
          <w:w w:val="105"/>
          <w:lang w:val="en-US"/>
        </w:rPr>
      </w:pPr>
      <w:r w:rsidRPr="002219D2">
        <w:rPr>
          <w:rFonts w:eastAsia="Arial Narrow"/>
          <w:color w:val="auto"/>
          <w:w w:val="105"/>
          <w:lang w:val="en-US"/>
        </w:rPr>
        <w:lastRenderedPageBreak/>
        <w:t xml:space="preserve">• по обективни причини, свързани със сигурността на идентификационните данни или на системата, и/или при основателни съмнения за неразрешени от Клиента нареждания, подадени онлайн посредством ползване на средствата за автентикация. </w:t>
      </w:r>
    </w:p>
    <w:p w14:paraId="181A0F34" w14:textId="1E7BB387" w:rsidR="00430FEB" w:rsidRPr="002219D2" w:rsidRDefault="007F5E7A" w:rsidP="00E4190D">
      <w:pPr>
        <w:pStyle w:val="Default"/>
        <w:jc w:val="both"/>
        <w:rPr>
          <w:rFonts w:eastAsia="Arial Narrow"/>
          <w:color w:val="auto"/>
          <w:w w:val="105"/>
          <w:lang w:val="en-US"/>
        </w:rPr>
      </w:pPr>
      <w:r w:rsidRPr="002219D2">
        <w:rPr>
          <w:rFonts w:eastAsia="Arial Narrow"/>
          <w:color w:val="auto"/>
          <w:w w:val="105"/>
          <w:lang w:val="en-US"/>
        </w:rPr>
        <w:t>•</w:t>
      </w:r>
      <w:r w:rsidRPr="002219D2">
        <w:rPr>
          <w:rFonts w:eastAsia="Arial Narrow"/>
          <w:color w:val="auto"/>
          <w:w w:val="105"/>
        </w:rPr>
        <w:t xml:space="preserve"> когато </w:t>
      </w:r>
      <w:r w:rsidR="00430FEB" w:rsidRPr="002219D2">
        <w:rPr>
          <w:rFonts w:eastAsia="Arial Narrow"/>
          <w:color w:val="auto"/>
          <w:w w:val="105"/>
          <w:lang w:val="en-US"/>
        </w:rPr>
        <w:t xml:space="preserve">Клиентът или негов представител с действията си нарушава изискванията на действащите нормативни актове, на настоящите Общи условия, застрашава сигурността и правилното функциониране на услугата. </w:t>
      </w:r>
    </w:p>
    <w:p w14:paraId="33F43C0C" w14:textId="1BAD622E" w:rsidR="00430FEB" w:rsidRPr="002219D2" w:rsidRDefault="007F5E7A" w:rsidP="00E4190D">
      <w:pPr>
        <w:pStyle w:val="ListParagraph"/>
        <w:tabs>
          <w:tab w:val="left" w:pos="703"/>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lang w:val="bg-BG"/>
        </w:rPr>
        <w:t>3</w:t>
      </w:r>
      <w:r w:rsidR="00430FEB" w:rsidRPr="002219D2">
        <w:rPr>
          <w:rFonts w:ascii="Times New Roman" w:hAnsi="Times New Roman" w:cs="Times New Roman"/>
          <w:w w:val="105"/>
          <w:sz w:val="24"/>
          <w:szCs w:val="24"/>
        </w:rPr>
        <w:t>.</w:t>
      </w:r>
      <w:r w:rsidRPr="002219D2">
        <w:rPr>
          <w:rFonts w:ascii="Times New Roman" w:hAnsi="Times New Roman" w:cs="Times New Roman"/>
          <w:w w:val="105"/>
          <w:sz w:val="24"/>
          <w:szCs w:val="24"/>
        </w:rPr>
        <w:t>1</w:t>
      </w:r>
      <w:r w:rsidRPr="002219D2">
        <w:rPr>
          <w:rFonts w:ascii="Times New Roman" w:hAnsi="Times New Roman" w:cs="Times New Roman"/>
          <w:w w:val="105"/>
          <w:sz w:val="24"/>
          <w:szCs w:val="24"/>
          <w:lang w:val="bg-BG"/>
        </w:rPr>
        <w:t>0</w:t>
      </w:r>
      <w:r w:rsidR="00430FEB" w:rsidRPr="002219D2">
        <w:rPr>
          <w:rFonts w:ascii="Times New Roman" w:hAnsi="Times New Roman" w:cs="Times New Roman"/>
          <w:w w:val="105"/>
          <w:sz w:val="24"/>
          <w:szCs w:val="24"/>
        </w:rPr>
        <w:t xml:space="preserve">. Банката уведомява Клиента за блокирането на достъпа/извършването на платежни операции и за причините по възможност преди блокирането или </w:t>
      </w:r>
      <w:r w:rsidR="00346D96" w:rsidRPr="002219D2">
        <w:rPr>
          <w:rFonts w:ascii="Times New Roman" w:hAnsi="Times New Roman" w:cs="Times New Roman"/>
          <w:w w:val="105"/>
          <w:sz w:val="24"/>
          <w:szCs w:val="24"/>
          <w:lang w:val="bg-BG"/>
        </w:rPr>
        <w:t xml:space="preserve">в </w:t>
      </w:r>
      <w:r w:rsidR="00430FEB" w:rsidRPr="002219D2">
        <w:rPr>
          <w:rFonts w:ascii="Times New Roman" w:hAnsi="Times New Roman" w:cs="Times New Roman"/>
          <w:w w:val="105"/>
          <w:sz w:val="24"/>
          <w:szCs w:val="24"/>
        </w:rPr>
        <w:t>най-</w:t>
      </w:r>
      <w:r w:rsidR="00346D96" w:rsidRPr="002219D2">
        <w:rPr>
          <w:rFonts w:ascii="Times New Roman" w:hAnsi="Times New Roman" w:cs="Times New Roman"/>
          <w:w w:val="105"/>
          <w:sz w:val="24"/>
          <w:szCs w:val="24"/>
          <w:lang w:val="bg-BG"/>
        </w:rPr>
        <w:t>краткия възможен срок</w:t>
      </w:r>
      <w:r w:rsidR="00430FEB" w:rsidRPr="002219D2">
        <w:rPr>
          <w:rFonts w:ascii="Times New Roman" w:hAnsi="Times New Roman" w:cs="Times New Roman"/>
          <w:w w:val="105"/>
          <w:sz w:val="24"/>
          <w:szCs w:val="24"/>
        </w:rPr>
        <w:t>, освен ако даването на такава информация не е позволено поради съображения за сигурност или спазването на нормативни изисквания</w:t>
      </w:r>
    </w:p>
    <w:p w14:paraId="381059F3" w14:textId="77777777" w:rsidR="00346D96" w:rsidRPr="002219D2" w:rsidRDefault="007F5E7A" w:rsidP="00E4190D">
      <w:pPr>
        <w:tabs>
          <w:tab w:val="left" w:pos="845"/>
        </w:tabs>
        <w:spacing w:before="2"/>
        <w:ind w:right="119"/>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 xml:space="preserve">3.11. </w:t>
      </w:r>
      <w:r w:rsidR="00271557" w:rsidRPr="002219D2">
        <w:rPr>
          <w:rFonts w:ascii="Times New Roman" w:hAnsi="Times New Roman" w:cs="Times New Roman"/>
          <w:w w:val="105"/>
          <w:sz w:val="24"/>
          <w:szCs w:val="24"/>
        </w:rPr>
        <w:t>При съмнения за несъответствия или несъгласие с трансакция, отразена по сметка, Оправомощеният държател на основната Карта е длъжен да уведоми незабавно Банката</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rPr>
        <w:t xml:space="preserve"> в писмена форма</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rPr>
        <w:t xml:space="preserve"> с попълване на Формуляр за рекламация по образец и депозирането му в офис на Банката</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rPr>
        <w:t xml:space="preserve"> не по-късно от 30 дни от датата на получаване на информацията за извършването им. Информацията може да се получи посредством, извлечение от банковата му сметка, месечно извлечение по </w:t>
      </w:r>
      <w:r w:rsidR="00271557" w:rsidRPr="002219D2">
        <w:rPr>
          <w:rFonts w:ascii="Times New Roman" w:hAnsi="Times New Roman" w:cs="Times New Roman"/>
          <w:w w:val="105"/>
          <w:sz w:val="24"/>
          <w:szCs w:val="24"/>
          <w:lang w:val="bg-BG"/>
        </w:rPr>
        <w:t xml:space="preserve">дебитна и/или </w:t>
      </w:r>
      <w:r w:rsidR="00271557" w:rsidRPr="002219D2">
        <w:rPr>
          <w:rFonts w:ascii="Times New Roman" w:hAnsi="Times New Roman" w:cs="Times New Roman"/>
          <w:w w:val="105"/>
          <w:sz w:val="24"/>
          <w:szCs w:val="24"/>
        </w:rPr>
        <w:t xml:space="preserve">кредитна карта, проверка на салдо на банкомат, получено SMS известие за извършена авторизация. </w:t>
      </w:r>
    </w:p>
    <w:p w14:paraId="249528AC" w14:textId="72656CEB" w:rsidR="00271557" w:rsidRPr="002219D2" w:rsidRDefault="007C5708" w:rsidP="00E4190D">
      <w:pPr>
        <w:tabs>
          <w:tab w:val="left" w:pos="845"/>
        </w:tabs>
        <w:spacing w:before="2"/>
        <w:ind w:right="119"/>
        <w:jc w:val="both"/>
        <w:rPr>
          <w:rFonts w:ascii="Times New Roman" w:hAnsi="Times New Roman" w:cs="Times New Roman"/>
          <w:w w:val="105"/>
          <w:sz w:val="24"/>
          <w:szCs w:val="24"/>
        </w:rPr>
      </w:pPr>
      <w:r w:rsidRPr="002219D2">
        <w:rPr>
          <w:rFonts w:ascii="Times New Roman" w:hAnsi="Times New Roman" w:cs="Times New Roman"/>
          <w:w w:val="105"/>
          <w:sz w:val="24"/>
          <w:szCs w:val="24"/>
        </w:rPr>
        <w:t>Трансакции</w:t>
      </w:r>
      <w:r w:rsidR="00271557" w:rsidRPr="002219D2">
        <w:rPr>
          <w:rFonts w:ascii="Times New Roman" w:hAnsi="Times New Roman" w:cs="Times New Roman"/>
          <w:w w:val="105"/>
          <w:sz w:val="24"/>
          <w:szCs w:val="24"/>
        </w:rPr>
        <w:t>, оспорени по-късно, ще бъдат считани за оспорени с неоснователна забава.</w:t>
      </w:r>
    </w:p>
    <w:p w14:paraId="0946258E" w14:textId="1ADD0578" w:rsidR="00271557" w:rsidRPr="002219D2" w:rsidRDefault="007F5E7A" w:rsidP="00E4190D">
      <w:pPr>
        <w:pStyle w:val="ListParagraph"/>
        <w:tabs>
          <w:tab w:val="left" w:pos="540"/>
        </w:tabs>
        <w:ind w:left="0" w:right="114"/>
        <w:rPr>
          <w:rFonts w:ascii="Times New Roman" w:hAnsi="Times New Roman" w:cs="Times New Roman"/>
          <w:w w:val="105"/>
          <w:sz w:val="24"/>
          <w:szCs w:val="24"/>
        </w:rPr>
      </w:pPr>
      <w:r w:rsidRPr="002219D2">
        <w:rPr>
          <w:rFonts w:ascii="Times New Roman" w:hAnsi="Times New Roman" w:cs="Times New Roman"/>
          <w:w w:val="105"/>
          <w:sz w:val="24"/>
          <w:szCs w:val="24"/>
          <w:lang w:val="bg-BG"/>
        </w:rPr>
        <w:t>3.12.</w:t>
      </w:r>
      <w:r w:rsidR="00271557" w:rsidRPr="002219D2">
        <w:rPr>
          <w:rFonts w:ascii="Times New Roman" w:hAnsi="Times New Roman" w:cs="Times New Roman"/>
          <w:w w:val="105"/>
          <w:sz w:val="24"/>
          <w:szCs w:val="24"/>
          <w:lang w:val="bg-BG"/>
        </w:rPr>
        <w:tab/>
      </w:r>
      <w:r w:rsidR="00271557" w:rsidRPr="002219D2">
        <w:rPr>
          <w:rFonts w:ascii="Times New Roman" w:hAnsi="Times New Roman" w:cs="Times New Roman"/>
          <w:w w:val="105"/>
          <w:sz w:val="24"/>
          <w:szCs w:val="24"/>
        </w:rPr>
        <w:t>Оправомощеният държател на основната Карта може да депозира оспорване на трансакция за основна и допълнителна карта по описания по-горе начин или други възражения по обслужване на Картата</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rPr>
        <w:t xml:space="preserve"> във всеки офис на Банката.</w:t>
      </w:r>
    </w:p>
    <w:p w14:paraId="631B6E9C" w14:textId="7D57645A" w:rsidR="00271557" w:rsidRPr="002219D2" w:rsidRDefault="007F5E7A" w:rsidP="00E4190D">
      <w:pPr>
        <w:pStyle w:val="ListParagraph"/>
        <w:tabs>
          <w:tab w:val="left" w:pos="540"/>
        </w:tabs>
        <w:ind w:left="0" w:right="120"/>
        <w:rPr>
          <w:rFonts w:ascii="Times New Roman" w:hAnsi="Times New Roman" w:cs="Times New Roman"/>
          <w:w w:val="105"/>
          <w:sz w:val="24"/>
          <w:szCs w:val="24"/>
        </w:rPr>
      </w:pPr>
      <w:r w:rsidRPr="002219D2">
        <w:rPr>
          <w:rFonts w:ascii="Times New Roman" w:hAnsi="Times New Roman" w:cs="Times New Roman"/>
          <w:w w:val="105"/>
          <w:sz w:val="24"/>
          <w:szCs w:val="24"/>
          <w:lang w:val="bg-BG"/>
        </w:rPr>
        <w:t>3.13</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lang w:val="bg-BG"/>
        </w:rPr>
        <w:tab/>
      </w:r>
      <w:r w:rsidR="00271557" w:rsidRPr="002219D2">
        <w:rPr>
          <w:rFonts w:ascii="Times New Roman" w:hAnsi="Times New Roman" w:cs="Times New Roman"/>
          <w:w w:val="105"/>
          <w:sz w:val="24"/>
          <w:szCs w:val="24"/>
        </w:rPr>
        <w:t>Оправомощеният държател се задължава да предоставя всякаква налична документация</w:t>
      </w:r>
      <w:r w:rsidR="00271557" w:rsidRPr="002219D2">
        <w:rPr>
          <w:rFonts w:ascii="Times New Roman" w:hAnsi="Times New Roman" w:cs="Times New Roman"/>
          <w:w w:val="105"/>
          <w:sz w:val="24"/>
          <w:szCs w:val="24"/>
          <w:lang w:val="bg-BG"/>
        </w:rPr>
        <w:t>,</w:t>
      </w:r>
      <w:r w:rsidR="00271557" w:rsidRPr="002219D2">
        <w:rPr>
          <w:rFonts w:ascii="Times New Roman" w:hAnsi="Times New Roman" w:cs="Times New Roman"/>
          <w:w w:val="105"/>
          <w:sz w:val="24"/>
          <w:szCs w:val="24"/>
        </w:rPr>
        <w:t xml:space="preserve"> във връзка с оспорена от него </w:t>
      </w:r>
      <w:r w:rsidR="007C5708" w:rsidRPr="002219D2">
        <w:rPr>
          <w:rFonts w:ascii="Times New Roman" w:hAnsi="Times New Roman" w:cs="Times New Roman"/>
          <w:w w:val="105"/>
          <w:sz w:val="24"/>
          <w:szCs w:val="24"/>
        </w:rPr>
        <w:t>трансакция</w:t>
      </w:r>
      <w:r w:rsidR="00271557" w:rsidRPr="002219D2">
        <w:rPr>
          <w:rFonts w:ascii="Times New Roman" w:hAnsi="Times New Roman" w:cs="Times New Roman"/>
          <w:w w:val="105"/>
          <w:sz w:val="24"/>
          <w:szCs w:val="24"/>
        </w:rPr>
        <w:t xml:space="preserve"> ведно с попълнения Формуляр за рекламация, както и допълнителна информация по </w:t>
      </w:r>
      <w:r w:rsidR="00271557" w:rsidRPr="002219D2">
        <w:rPr>
          <w:rFonts w:ascii="Times New Roman" w:hAnsi="Times New Roman" w:cs="Times New Roman"/>
          <w:w w:val="105"/>
          <w:sz w:val="24"/>
          <w:szCs w:val="24"/>
        </w:rPr>
        <w:lastRenderedPageBreak/>
        <w:t>искане на Банката.</w:t>
      </w:r>
    </w:p>
    <w:p w14:paraId="2E6F2F17" w14:textId="1D2B3C55" w:rsidR="00271557" w:rsidRPr="002219D2" w:rsidRDefault="00271557" w:rsidP="00E4190D">
      <w:pPr>
        <w:pStyle w:val="ListParagraph"/>
        <w:tabs>
          <w:tab w:val="left" w:pos="845"/>
        </w:tabs>
        <w:ind w:left="0" w:right="117"/>
        <w:rPr>
          <w:rFonts w:ascii="Times New Roman" w:hAnsi="Times New Roman" w:cs="Times New Roman"/>
          <w:w w:val="105"/>
          <w:sz w:val="24"/>
          <w:szCs w:val="24"/>
        </w:rPr>
      </w:pPr>
      <w:r w:rsidRPr="002219D2">
        <w:rPr>
          <w:rFonts w:ascii="Times New Roman" w:hAnsi="Times New Roman" w:cs="Times New Roman"/>
          <w:w w:val="105"/>
          <w:sz w:val="24"/>
          <w:szCs w:val="24"/>
          <w:lang w:val="bg-BG"/>
        </w:rPr>
        <w:t>1.1.20.</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 xml:space="preserve">Оправомощеният държател приема предоставената му от Банката информация и справки като достатъчни доказателства за извършването на </w:t>
      </w:r>
      <w:r w:rsidR="007C5708" w:rsidRPr="002219D2">
        <w:rPr>
          <w:rFonts w:ascii="Times New Roman" w:hAnsi="Times New Roman" w:cs="Times New Roman"/>
          <w:w w:val="105"/>
          <w:sz w:val="24"/>
          <w:szCs w:val="24"/>
        </w:rPr>
        <w:t>трансакция</w:t>
      </w:r>
      <w:r w:rsidRPr="002219D2">
        <w:rPr>
          <w:rFonts w:ascii="Times New Roman" w:hAnsi="Times New Roman" w:cs="Times New Roman"/>
          <w:w w:val="105"/>
          <w:sz w:val="24"/>
          <w:szCs w:val="24"/>
        </w:rPr>
        <w:t xml:space="preserve"> и обстоятелствата, свързани с осъществяването й;</w:t>
      </w:r>
    </w:p>
    <w:p w14:paraId="4523B540" w14:textId="77777777" w:rsidR="00271557" w:rsidRPr="002219D2" w:rsidRDefault="00271557" w:rsidP="00E4190D">
      <w:pPr>
        <w:tabs>
          <w:tab w:val="left" w:pos="703"/>
        </w:tabs>
        <w:ind w:right="116"/>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1.2.7.</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При възникване на спор относно конкретните условия на покупката на стоки и/или услуги, срокове за доставка, цени, гаранционни условия, застраховки, абонаментни плащания и др.</w:t>
      </w:r>
      <w:r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 xml:space="preserve"> Оправомощеният държател е длъжен да осъществи контакт с търговеца за разрешаването му преди да подаде формуляр за рекламация.</w:t>
      </w:r>
    </w:p>
    <w:p w14:paraId="05ED1F23" w14:textId="77777777" w:rsidR="00271557" w:rsidRPr="002219D2" w:rsidRDefault="00271557" w:rsidP="00E4190D">
      <w:pPr>
        <w:tabs>
          <w:tab w:val="left" w:pos="845"/>
        </w:tabs>
        <w:ind w:right="120"/>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1.2.8.</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 xml:space="preserve">При невъзможност да бъде постигнато съгласие по спорове по горната алинея и депозиране на писмена рекламация на плащането при Банката, да я окомплектова с пълна информация и документи за доставената поръчка, действащите към момента на възлагане на поръчката </w:t>
      </w:r>
      <w:r w:rsidRPr="002219D2">
        <w:rPr>
          <w:rFonts w:ascii="Times New Roman" w:hAnsi="Times New Roman" w:cs="Times New Roman"/>
          <w:w w:val="105"/>
          <w:sz w:val="24"/>
          <w:szCs w:val="24"/>
          <w:lang w:val="bg-BG"/>
        </w:rPr>
        <w:t>О</w:t>
      </w:r>
      <w:r w:rsidRPr="002219D2">
        <w:rPr>
          <w:rFonts w:ascii="Times New Roman" w:hAnsi="Times New Roman" w:cs="Times New Roman"/>
          <w:w w:val="105"/>
          <w:sz w:val="24"/>
          <w:szCs w:val="24"/>
        </w:rPr>
        <w:t>бщи условия на търговеца, пълната кореспонденция с търговеца във връзка с поръчката и последвалите опити за уреждане на спора между Оправомощения държател и търговеца. Документите, с които се окомплектова рекламацията, Оправомощеният държател е длъжен да представи с превод на български и/или английски език.</w:t>
      </w:r>
    </w:p>
    <w:p w14:paraId="74D02EBE" w14:textId="77777777" w:rsidR="00271557" w:rsidRPr="002219D2" w:rsidRDefault="00271557" w:rsidP="00E4190D">
      <w:pPr>
        <w:tabs>
          <w:tab w:val="left" w:pos="845"/>
        </w:tabs>
        <w:ind w:right="117"/>
        <w:jc w:val="both"/>
        <w:rPr>
          <w:rFonts w:ascii="Times New Roman" w:hAnsi="Times New Roman" w:cs="Times New Roman"/>
          <w:sz w:val="24"/>
          <w:szCs w:val="24"/>
        </w:rPr>
      </w:pPr>
      <w:r w:rsidRPr="002219D2">
        <w:rPr>
          <w:rFonts w:ascii="Times New Roman" w:hAnsi="Times New Roman" w:cs="Times New Roman"/>
          <w:w w:val="105"/>
          <w:sz w:val="24"/>
          <w:szCs w:val="24"/>
          <w:lang w:val="bg-BG"/>
        </w:rPr>
        <w:t>1.2.9.</w:t>
      </w:r>
      <w:r w:rsidRPr="002219D2">
        <w:rPr>
          <w:rFonts w:ascii="Times New Roman" w:hAnsi="Times New Roman" w:cs="Times New Roman"/>
          <w:w w:val="105"/>
          <w:sz w:val="24"/>
          <w:szCs w:val="24"/>
          <w:lang w:val="bg-BG"/>
        </w:rPr>
        <w:tab/>
      </w:r>
      <w:r w:rsidRPr="002219D2">
        <w:rPr>
          <w:rFonts w:ascii="Times New Roman" w:hAnsi="Times New Roman" w:cs="Times New Roman"/>
          <w:w w:val="105"/>
          <w:sz w:val="24"/>
          <w:szCs w:val="24"/>
        </w:rPr>
        <w:t>При несъгласие на Оправомощения държател на основната Карта с решението на Банката относно подадена от него/нея рекламация, спорът може да се отнесе за разрешаване от Помирителната комисия за платежни спорове към Комисията за защита на потребителите и от компетентния български съд</w:t>
      </w:r>
      <w:r w:rsidRPr="002219D2">
        <w:rPr>
          <w:rFonts w:ascii="Times New Roman" w:hAnsi="Times New Roman" w:cs="Times New Roman"/>
          <w:sz w:val="24"/>
          <w:szCs w:val="24"/>
        </w:rPr>
        <w:t>.</w:t>
      </w:r>
    </w:p>
    <w:p w14:paraId="01858219" w14:textId="77777777" w:rsidR="0072095A" w:rsidRPr="002219D2" w:rsidRDefault="00271557" w:rsidP="0072095A">
      <w:pPr>
        <w:pStyle w:val="ListParagraph"/>
        <w:numPr>
          <w:ilvl w:val="0"/>
          <w:numId w:val="27"/>
        </w:numPr>
        <w:tabs>
          <w:tab w:val="left" w:pos="90"/>
          <w:tab w:val="left" w:pos="180"/>
        </w:tabs>
        <w:spacing w:line="274" w:lineRule="exact"/>
        <w:ind w:hanging="374"/>
        <w:rPr>
          <w:rFonts w:ascii="Times New Roman" w:hAnsi="Times New Roman" w:cs="Times New Roman"/>
          <w:b/>
          <w:w w:val="105"/>
          <w:sz w:val="24"/>
          <w:szCs w:val="24"/>
          <w:lang w:val="bg-BG"/>
        </w:rPr>
      </w:pPr>
      <w:r w:rsidRPr="002219D2">
        <w:rPr>
          <w:w w:val="105"/>
          <w:sz w:val="24"/>
          <w:szCs w:val="24"/>
        </w:rPr>
        <w:t xml:space="preserve"> </w:t>
      </w:r>
      <w:r w:rsidR="0072095A" w:rsidRPr="002219D2">
        <w:rPr>
          <w:rFonts w:ascii="Times New Roman" w:hAnsi="Times New Roman" w:cs="Times New Roman"/>
          <w:b/>
          <w:w w:val="105"/>
          <w:sz w:val="24"/>
          <w:szCs w:val="24"/>
          <w:lang w:val="bg-BG"/>
        </w:rPr>
        <w:t>Сигурни плащания в Интернет</w:t>
      </w:r>
    </w:p>
    <w:p w14:paraId="79DCB9AB"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eastAsiaTheme="minorHAnsi" w:hAnsi="Times New Roman" w:cs="Times New Roman"/>
          <w:color w:val="000000"/>
          <w:w w:val="105"/>
          <w:sz w:val="24"/>
          <w:szCs w:val="24"/>
          <w:lang w:val="bg-BG"/>
        </w:rPr>
        <w:t>4.1.</w:t>
      </w:r>
      <w:r w:rsidRPr="002219D2">
        <w:rPr>
          <w:rFonts w:ascii="Times New Roman" w:eastAsiaTheme="minorHAnsi" w:hAnsi="Times New Roman" w:cs="Times New Roman"/>
          <w:color w:val="000000"/>
          <w:sz w:val="24"/>
          <w:szCs w:val="24"/>
          <w:lang w:val="bg-BG"/>
        </w:rPr>
        <w:t xml:space="preserve"> С цел да осигури допълнителна сигурност за Картодържателите при извършване на плащания в интернет, Банката регистрира безплатно всички издадени Карти за услугата Сигурни плащания в интернет </w:t>
      </w:r>
      <w:r w:rsidRPr="002219D2">
        <w:rPr>
          <w:rFonts w:ascii="Times New Roman" w:eastAsiaTheme="minorHAnsi" w:hAnsi="Times New Roman" w:cs="Times New Roman"/>
          <w:color w:val="000000"/>
          <w:sz w:val="24"/>
          <w:szCs w:val="24"/>
        </w:rPr>
        <w:t>(3D Secure)</w:t>
      </w:r>
      <w:r w:rsidRPr="002219D2">
        <w:rPr>
          <w:rFonts w:ascii="Times New Roman" w:eastAsiaTheme="minorHAnsi" w:hAnsi="Times New Roman" w:cs="Times New Roman"/>
          <w:color w:val="000000"/>
          <w:sz w:val="24"/>
          <w:szCs w:val="24"/>
          <w:lang w:val="bg-BG"/>
        </w:rPr>
        <w:t xml:space="preserve">. </w:t>
      </w:r>
      <w:r w:rsidRPr="002219D2">
        <w:rPr>
          <w:rFonts w:ascii="Times New Roman" w:hAnsi="Times New Roman" w:cs="Times New Roman"/>
          <w:w w:val="105"/>
          <w:sz w:val="24"/>
          <w:szCs w:val="24"/>
          <w:lang w:val="bg-BG"/>
        </w:rPr>
        <w:t>При всяко плащане в интернет страници на търговци, участващи в</w:t>
      </w:r>
      <w:r w:rsidRPr="002219D2">
        <w:rPr>
          <w:rFonts w:ascii="Times New Roman" w:hAnsi="Times New Roman" w:cs="Times New Roman"/>
          <w:w w:val="105"/>
          <w:sz w:val="24"/>
          <w:szCs w:val="24"/>
        </w:rPr>
        <w:t xml:space="preserve"> </w:t>
      </w:r>
      <w:r w:rsidRPr="002219D2">
        <w:rPr>
          <w:rFonts w:ascii="Times New Roman" w:eastAsiaTheme="minorHAnsi" w:hAnsi="Times New Roman" w:cs="Times New Roman"/>
          <w:color w:val="000000"/>
          <w:sz w:val="24"/>
          <w:szCs w:val="24"/>
        </w:rPr>
        <w:t>3D Secure</w:t>
      </w:r>
      <w:r w:rsidRPr="002219D2">
        <w:rPr>
          <w:rFonts w:ascii="Times New Roman" w:eastAsiaTheme="minorHAnsi" w:hAnsi="Times New Roman" w:cs="Times New Roman"/>
          <w:color w:val="000000"/>
          <w:sz w:val="24"/>
          <w:szCs w:val="24"/>
          <w:lang w:val="bg-BG"/>
        </w:rPr>
        <w:t xml:space="preserve"> програми, Картодържателят потвърждава операцията, като потвържденията могат да бъдат осъществявани чрез въвеждане на специално </w:t>
      </w:r>
      <w:r w:rsidRPr="002219D2">
        <w:rPr>
          <w:rFonts w:ascii="Times New Roman" w:eastAsiaTheme="minorHAnsi" w:hAnsi="Times New Roman" w:cs="Times New Roman"/>
          <w:color w:val="000000"/>
          <w:sz w:val="24"/>
          <w:szCs w:val="24"/>
          <w:lang w:val="bg-BG"/>
        </w:rPr>
        <w:lastRenderedPageBreak/>
        <w:t xml:space="preserve">генерирана еднократна парола, използване на биометрични данни или друго. </w:t>
      </w:r>
      <w:r w:rsidRPr="002219D2">
        <w:rPr>
          <w:rFonts w:ascii="Times New Roman" w:hAnsi="Times New Roman" w:cs="Times New Roman"/>
          <w:w w:val="105"/>
          <w:sz w:val="24"/>
          <w:szCs w:val="24"/>
          <w:lang w:val="bg-BG"/>
        </w:rPr>
        <w:t xml:space="preserve"> </w:t>
      </w:r>
    </w:p>
    <w:p w14:paraId="23CBC4FE"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4.2.</w:t>
      </w:r>
      <w:r w:rsidRPr="002219D2">
        <w:rPr>
          <w:rFonts w:ascii="Times New Roman" w:hAnsi="Times New Roman" w:cs="Times New Roman"/>
          <w:w w:val="105"/>
          <w:sz w:val="24"/>
          <w:szCs w:val="24"/>
        </w:rPr>
        <w:t xml:space="preserve"> 3D секретен код е личен код на клиент, свързан с определена карта, който се използва за потвърждаване самоличността му при извършване на плащания при Интернет търговци, участващи в програмит</w:t>
      </w:r>
      <w:r w:rsidRPr="002219D2">
        <w:rPr>
          <w:rFonts w:ascii="Times New Roman" w:hAnsi="Times New Roman" w:cs="Times New Roman"/>
          <w:w w:val="105"/>
          <w:sz w:val="24"/>
          <w:szCs w:val="24"/>
          <w:lang w:val="bg-BG"/>
        </w:rPr>
        <w:t>е</w:t>
      </w:r>
      <w:r w:rsidRPr="002219D2">
        <w:rPr>
          <w:rFonts w:ascii="Times New Roman" w:hAnsi="Times New Roman" w:cs="Times New Roman"/>
          <w:w w:val="105"/>
          <w:sz w:val="24"/>
          <w:szCs w:val="24"/>
        </w:rPr>
        <w:t xml:space="preserve"> </w:t>
      </w:r>
      <w:r w:rsidRPr="002219D2">
        <w:rPr>
          <w:rFonts w:ascii="Times New Roman" w:hAnsi="Times New Roman" w:cs="Times New Roman"/>
          <w:w w:val="105"/>
          <w:sz w:val="24"/>
          <w:szCs w:val="24"/>
          <w:lang w:val="bg-BG"/>
        </w:rPr>
        <w:t>3</w:t>
      </w:r>
      <w:r w:rsidRPr="002219D2">
        <w:rPr>
          <w:rFonts w:ascii="Times New Roman" w:hAnsi="Times New Roman" w:cs="Times New Roman"/>
          <w:w w:val="105"/>
          <w:sz w:val="24"/>
          <w:szCs w:val="24"/>
        </w:rPr>
        <w:t xml:space="preserve">D SecureCode, с цел повишаване сигурността на разплащането. </w:t>
      </w:r>
    </w:p>
    <w:p w14:paraId="5B510AA1" w14:textId="77777777" w:rsidR="0072095A" w:rsidRPr="002219D2" w:rsidRDefault="0072095A" w:rsidP="0072095A">
      <w:pPr>
        <w:widowControl/>
        <w:adjustRightInd w:val="0"/>
        <w:jc w:val="both"/>
        <w:rPr>
          <w:rFonts w:ascii="Times New Roman" w:hAnsi="Times New Roman" w:cs="Times New Roman"/>
          <w:w w:val="105"/>
          <w:sz w:val="24"/>
          <w:szCs w:val="24"/>
        </w:rPr>
      </w:pPr>
      <w:r w:rsidRPr="002219D2">
        <w:rPr>
          <w:rFonts w:ascii="Times New Roman" w:hAnsi="Times New Roman" w:cs="Times New Roman"/>
          <w:w w:val="105"/>
          <w:sz w:val="24"/>
          <w:szCs w:val="24"/>
        </w:rPr>
        <w:t xml:space="preserve">4.2.1. </w:t>
      </w:r>
      <w:r w:rsidRPr="002219D2">
        <w:rPr>
          <w:rFonts w:ascii="Times New Roman" w:hAnsi="Times New Roman" w:cs="Times New Roman"/>
          <w:w w:val="105"/>
          <w:sz w:val="24"/>
          <w:szCs w:val="24"/>
          <w:lang w:val="bg-BG"/>
        </w:rPr>
        <w:t xml:space="preserve">Ако плащането се извършва на интернет сайт на търговец, включен в </w:t>
      </w:r>
      <w:r w:rsidRPr="002219D2">
        <w:rPr>
          <w:rFonts w:ascii="Times New Roman" w:hAnsi="Times New Roman" w:cs="Times New Roman"/>
          <w:w w:val="105"/>
          <w:sz w:val="24"/>
          <w:szCs w:val="24"/>
        </w:rPr>
        <w:t>3D</w:t>
      </w:r>
      <w:r w:rsidRPr="002219D2">
        <w:rPr>
          <w:rFonts w:ascii="Times New Roman" w:hAnsi="Times New Roman" w:cs="Times New Roman"/>
          <w:w w:val="105"/>
          <w:sz w:val="24"/>
          <w:szCs w:val="24"/>
          <w:lang w:val="bg-BG"/>
        </w:rPr>
        <w:t xml:space="preserve"> </w:t>
      </w:r>
      <w:r w:rsidRPr="002219D2">
        <w:rPr>
          <w:rFonts w:ascii="Times New Roman" w:hAnsi="Times New Roman" w:cs="Times New Roman"/>
          <w:w w:val="105"/>
          <w:sz w:val="24"/>
          <w:szCs w:val="24"/>
        </w:rPr>
        <w:t xml:space="preserve"> Secure </w:t>
      </w:r>
      <w:r w:rsidRPr="002219D2">
        <w:rPr>
          <w:rFonts w:ascii="Times New Roman" w:hAnsi="Times New Roman" w:cs="Times New Roman"/>
          <w:w w:val="105"/>
          <w:sz w:val="24"/>
          <w:szCs w:val="24"/>
          <w:lang w:val="bg-BG"/>
        </w:rPr>
        <w:t xml:space="preserve">програми, Картодържателят потвърждава операцията в съответствие с изискванията за задълбочено установяване на идентичността на Картодържателя </w:t>
      </w:r>
      <w:r w:rsidRPr="002219D2">
        <w:rPr>
          <w:rFonts w:ascii="Times New Roman" w:hAnsi="Times New Roman" w:cs="Times New Roman"/>
          <w:w w:val="105"/>
          <w:sz w:val="24"/>
          <w:szCs w:val="24"/>
        </w:rPr>
        <w:t xml:space="preserve">чрез </w:t>
      </w:r>
      <w:r w:rsidRPr="002219D2">
        <w:rPr>
          <w:rFonts w:ascii="Times New Roman" w:hAnsi="Times New Roman" w:cs="Times New Roman"/>
          <w:w w:val="105"/>
          <w:sz w:val="24"/>
          <w:szCs w:val="24"/>
          <w:lang w:val="bg-BG"/>
        </w:rPr>
        <w:t>въвеждане</w:t>
      </w:r>
      <w:r w:rsidRPr="002219D2">
        <w:rPr>
          <w:rFonts w:ascii="Times New Roman" w:hAnsi="Times New Roman" w:cs="Times New Roman"/>
          <w:w w:val="105"/>
          <w:sz w:val="24"/>
          <w:szCs w:val="24"/>
        </w:rPr>
        <w:t xml:space="preserve"> на, постоянна парола</w:t>
      </w:r>
      <w:r w:rsidRPr="002219D2">
        <w:rPr>
          <w:rFonts w:ascii="Times New Roman" w:hAnsi="Times New Roman" w:cs="Times New Roman"/>
          <w:w w:val="105"/>
          <w:sz w:val="24"/>
          <w:szCs w:val="24"/>
          <w:lang w:val="bg-BG"/>
        </w:rPr>
        <w:t>, еднократна парола, биометрични данни или др.</w:t>
      </w:r>
      <w:r w:rsidRPr="002219D2">
        <w:rPr>
          <w:rFonts w:ascii="Times New Roman" w:hAnsi="Times New Roman" w:cs="Times New Roman"/>
          <w:w w:val="105"/>
          <w:sz w:val="24"/>
          <w:szCs w:val="24"/>
        </w:rPr>
        <w:t>)</w:t>
      </w:r>
    </w:p>
    <w:p w14:paraId="4F11B1D5"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 xml:space="preserve">4.2.2.Ако Картодържателят дава съгласие за извършване на плащания по инициатива на или чрез търговеца </w:t>
      </w:r>
      <w:r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получателя</w:t>
      </w:r>
      <w:r w:rsidRPr="002219D2">
        <w:rPr>
          <w:rFonts w:ascii="Times New Roman" w:hAnsi="Times New Roman" w:cs="Times New Roman"/>
          <w:w w:val="105"/>
          <w:sz w:val="24"/>
          <w:szCs w:val="24"/>
        </w:rPr>
        <w:t>)</w:t>
      </w:r>
      <w:r w:rsidRPr="002219D2">
        <w:rPr>
          <w:rFonts w:ascii="Times New Roman" w:hAnsi="Times New Roman" w:cs="Times New Roman"/>
          <w:w w:val="105"/>
          <w:sz w:val="24"/>
          <w:szCs w:val="24"/>
          <w:lang w:val="bg-BG"/>
        </w:rPr>
        <w:t>, се прилага задълбочено установяване на идентичността на Картодържателя.</w:t>
      </w:r>
    </w:p>
    <w:p w14:paraId="74E00F11"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4.2.3.Ако плащането се извършва в интернет сайт или мобилно приложение, в които Картодържателят предварително е регистрирал картата/те си и съответния търговец участва в програмите на международните картови организации за автоматично обновяване на картовите данни, то Картодържателят няма да е необходимо в случай на подновяване/преиздаване на картата да я регистрира отново в този сайт/приложение, за да продължи да извършва плащания.</w:t>
      </w:r>
    </w:p>
    <w:p w14:paraId="52AF0572" w14:textId="77777777" w:rsidR="0072095A" w:rsidRPr="002219D2" w:rsidRDefault="0072095A" w:rsidP="0072095A">
      <w:pPr>
        <w:rPr>
          <w:rFonts w:ascii="Times New Roman" w:hAnsi="Times New Roman" w:cs="Times New Roman"/>
          <w:w w:val="105"/>
          <w:sz w:val="24"/>
          <w:szCs w:val="24"/>
        </w:rPr>
      </w:pPr>
      <w:r w:rsidRPr="002219D2">
        <w:rPr>
          <w:rFonts w:ascii="Times New Roman" w:hAnsi="Times New Roman" w:cs="Times New Roman"/>
          <w:w w:val="105"/>
          <w:sz w:val="24"/>
          <w:szCs w:val="24"/>
        </w:rPr>
        <w:t xml:space="preserve">4.3. Статичната, постоянна 3D парола за плащания в Интернет се предоставя на хартиен носител заедно с ПИН кода към картата и служи за многократно потвърждение на плащането от страна на Клиента при извършване на онлайн трансакция чрез виртуални терминални устройства ПОС. </w:t>
      </w:r>
    </w:p>
    <w:p w14:paraId="1F70D370" w14:textId="385C7C03" w:rsidR="0072095A" w:rsidRPr="002219D2" w:rsidRDefault="0015361F"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4.4 О</w:t>
      </w:r>
      <w:r w:rsidR="0072095A" w:rsidRPr="002219D2">
        <w:rPr>
          <w:rFonts w:ascii="Times New Roman" w:hAnsi="Times New Roman" w:cs="Times New Roman"/>
          <w:w w:val="105"/>
          <w:sz w:val="24"/>
          <w:szCs w:val="24"/>
        </w:rPr>
        <w:t xml:space="preserve">ne-time password е цифрен динамичен 3D секретен код, получен чрез безплатно текстово съобщение на мобилния телефон на Клиента по време на онлайн покупка, валиден само и единствено за конкретното плащане. Текстовото съобщение се генерира автоматично от системата в момента </w:t>
      </w:r>
      <w:r w:rsidR="0072095A" w:rsidRPr="002219D2">
        <w:rPr>
          <w:rFonts w:ascii="Times New Roman" w:hAnsi="Times New Roman" w:cs="Times New Roman"/>
          <w:w w:val="105"/>
          <w:sz w:val="24"/>
          <w:szCs w:val="24"/>
        </w:rPr>
        <w:lastRenderedPageBreak/>
        <w:t>на финалното потвърждение</w:t>
      </w:r>
      <w:r w:rsidR="0072095A" w:rsidRPr="002219D2">
        <w:rPr>
          <w:rFonts w:ascii="Times New Roman" w:eastAsiaTheme="minorHAnsi" w:hAnsi="Times New Roman" w:cs="Times New Roman"/>
          <w:sz w:val="24"/>
          <w:szCs w:val="24"/>
          <w:lang w:val="bg-BG"/>
        </w:rPr>
        <w:t xml:space="preserve"> </w:t>
      </w:r>
      <w:r w:rsidR="0072095A" w:rsidRPr="002219D2">
        <w:rPr>
          <w:rFonts w:ascii="Times New Roman" w:hAnsi="Times New Roman" w:cs="Times New Roman"/>
          <w:w w:val="105"/>
          <w:sz w:val="24"/>
          <w:szCs w:val="24"/>
          <w:lang w:val="bg-BG"/>
        </w:rPr>
        <w:t xml:space="preserve">на плащането от страна на Клиента при извършване на онлайн трансакция чрез виртуални терминални устройства ПОС. </w:t>
      </w:r>
    </w:p>
    <w:p w14:paraId="3F3460EB"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w:t>
      </w:r>
      <w:r w:rsidRPr="002219D2">
        <w:rPr>
          <w:rFonts w:ascii="Times New Roman" w:hAnsi="Times New Roman" w:cs="Times New Roman"/>
          <w:w w:val="105"/>
          <w:sz w:val="24"/>
          <w:szCs w:val="24"/>
        </w:rPr>
        <w:t>5</w:t>
      </w:r>
      <w:r w:rsidRPr="002219D2">
        <w:rPr>
          <w:rFonts w:ascii="Times New Roman" w:hAnsi="Times New Roman" w:cs="Times New Roman"/>
          <w:w w:val="105"/>
          <w:sz w:val="24"/>
          <w:szCs w:val="24"/>
          <w:lang w:val="bg-BG"/>
        </w:rPr>
        <w:t xml:space="preserve">. Въвеждането на верен статичен и динамичен 3D секретен код (оne-time password) има силата на въведен ПИН. </w:t>
      </w:r>
    </w:p>
    <w:p w14:paraId="5776F8C7"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w:t>
      </w:r>
      <w:r w:rsidRPr="002219D2">
        <w:rPr>
          <w:rFonts w:ascii="Times New Roman" w:hAnsi="Times New Roman" w:cs="Times New Roman"/>
          <w:w w:val="105"/>
          <w:sz w:val="24"/>
          <w:szCs w:val="24"/>
        </w:rPr>
        <w:t>6</w:t>
      </w:r>
      <w:r w:rsidRPr="002219D2">
        <w:rPr>
          <w:rFonts w:ascii="Times New Roman" w:hAnsi="Times New Roman" w:cs="Times New Roman"/>
          <w:w w:val="105"/>
          <w:sz w:val="24"/>
          <w:szCs w:val="24"/>
          <w:lang w:val="bg-BG"/>
        </w:rPr>
        <w:t xml:space="preserve">. Всяка трансакция при безналично плащане, потвърдена чрез статичен и  динамичен 3D секретен код (one-time password), се приема за осъществена, със знанието, участието и/или съгласието на Клиента. </w:t>
      </w:r>
    </w:p>
    <w:p w14:paraId="0A32C93B"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w:t>
      </w:r>
      <w:r w:rsidRPr="002219D2">
        <w:rPr>
          <w:rFonts w:ascii="Times New Roman" w:hAnsi="Times New Roman" w:cs="Times New Roman"/>
          <w:w w:val="105"/>
          <w:sz w:val="24"/>
          <w:szCs w:val="24"/>
        </w:rPr>
        <w:t>7</w:t>
      </w:r>
      <w:r w:rsidRPr="002219D2">
        <w:rPr>
          <w:rFonts w:ascii="Times New Roman" w:hAnsi="Times New Roman" w:cs="Times New Roman"/>
          <w:w w:val="105"/>
          <w:sz w:val="24"/>
          <w:szCs w:val="24"/>
          <w:lang w:val="bg-BG"/>
        </w:rPr>
        <w:t xml:space="preserve">. Регистрацията на новоиздадени банкови платежни карти за услугата „Сигурни плащания в Интернет“ се осъществява автоматично от страна на Банката и е достъпна след подаване на картата за активиране. </w:t>
      </w:r>
    </w:p>
    <w:p w14:paraId="595E953A"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w:t>
      </w:r>
      <w:r w:rsidRPr="002219D2">
        <w:rPr>
          <w:rFonts w:ascii="Times New Roman" w:hAnsi="Times New Roman" w:cs="Times New Roman"/>
          <w:w w:val="105"/>
          <w:sz w:val="24"/>
          <w:szCs w:val="24"/>
        </w:rPr>
        <w:t>8</w:t>
      </w:r>
      <w:r w:rsidRPr="002219D2">
        <w:rPr>
          <w:rFonts w:ascii="Times New Roman" w:hAnsi="Times New Roman" w:cs="Times New Roman"/>
          <w:w w:val="105"/>
          <w:sz w:val="24"/>
          <w:szCs w:val="24"/>
          <w:lang w:val="bg-BG"/>
        </w:rPr>
        <w:t>. За коректно осъществяване на услугата, Клиентът е длъжен да предостави на Банката актуален номер на мобилен  телефон. За грешно/некоректно подадени данни или отказ от предоставяне на исканата информация</w:t>
      </w:r>
      <w:r w:rsidRPr="002219D2">
        <w:rPr>
          <w:rFonts w:ascii="Times New Roman" w:eastAsiaTheme="minorHAnsi" w:hAnsi="Times New Roman" w:cs="Times New Roman"/>
          <w:sz w:val="24"/>
          <w:szCs w:val="24"/>
          <w:lang w:val="bg-BG"/>
        </w:rPr>
        <w:t xml:space="preserve"> </w:t>
      </w:r>
      <w:r w:rsidRPr="002219D2">
        <w:rPr>
          <w:rFonts w:ascii="Times New Roman" w:hAnsi="Times New Roman" w:cs="Times New Roman"/>
          <w:w w:val="105"/>
          <w:sz w:val="24"/>
          <w:szCs w:val="24"/>
          <w:lang w:val="bg-BG"/>
        </w:rPr>
        <w:t xml:space="preserve">от страна на Клиент, Банката не носи отговорност. </w:t>
      </w:r>
    </w:p>
    <w:p w14:paraId="1C8FC623"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w:t>
      </w:r>
      <w:r w:rsidRPr="002219D2">
        <w:rPr>
          <w:rFonts w:ascii="Times New Roman" w:hAnsi="Times New Roman" w:cs="Times New Roman"/>
          <w:w w:val="105"/>
          <w:sz w:val="24"/>
          <w:szCs w:val="24"/>
        </w:rPr>
        <w:t>9</w:t>
      </w:r>
      <w:r w:rsidRPr="002219D2">
        <w:rPr>
          <w:rFonts w:ascii="Times New Roman" w:hAnsi="Times New Roman" w:cs="Times New Roman"/>
          <w:w w:val="105"/>
          <w:sz w:val="24"/>
          <w:szCs w:val="24"/>
          <w:lang w:val="bg-BG"/>
        </w:rPr>
        <w:t xml:space="preserve">. Клиентът е длъжен при промяна на мобилния си номер, предоставен на Банката, незабавно да посети Банката, за да информира писмено за настъпилата промяна. </w:t>
      </w:r>
    </w:p>
    <w:p w14:paraId="52B0EE0D"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0</w:t>
      </w:r>
      <w:r w:rsidRPr="002219D2">
        <w:rPr>
          <w:rFonts w:ascii="Times New Roman" w:hAnsi="Times New Roman" w:cs="Times New Roman"/>
          <w:w w:val="105"/>
          <w:sz w:val="24"/>
          <w:szCs w:val="24"/>
          <w:lang w:val="bg-BG"/>
        </w:rPr>
        <w:t xml:space="preserve">. Въведеният динамичен 3D секретен код (оne-time password) по време на онлайн плащане е еднократен и валиден само за конкретната трансакция, отговарящ на съответния номер на покупка, изписан както на екрана на потребителя, така и в текстовото съобщение, съдържащо динамичния 3D секретен код (оne-time password) </w:t>
      </w:r>
    </w:p>
    <w:p w14:paraId="68A9518C"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1</w:t>
      </w:r>
      <w:r w:rsidRPr="002219D2">
        <w:rPr>
          <w:rFonts w:ascii="Times New Roman" w:hAnsi="Times New Roman" w:cs="Times New Roman"/>
          <w:w w:val="105"/>
          <w:sz w:val="24"/>
          <w:szCs w:val="24"/>
          <w:lang w:val="bg-BG"/>
        </w:rPr>
        <w:t xml:space="preserve">. Ако по време на пазаруване, Клиентът въведе три пъти подред грешен динамичен 3D секретен код (оnetime password), използването на картата при търговци, поддържащи 3D Secure протокол се блокира. Клиентът следва да се обърне към Центъра за обслужване на клиенти на Токуда Банк, офис на Банката или да заяви отблокиране на динамичния 3D Secure код на предоставената от Банката Клиентска страница. </w:t>
      </w:r>
    </w:p>
    <w:p w14:paraId="42AA461F"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lastRenderedPageBreak/>
        <w:t>4.1</w:t>
      </w:r>
      <w:r w:rsidRPr="002219D2">
        <w:rPr>
          <w:rFonts w:ascii="Times New Roman" w:hAnsi="Times New Roman" w:cs="Times New Roman"/>
          <w:w w:val="105"/>
          <w:sz w:val="24"/>
          <w:szCs w:val="24"/>
        </w:rPr>
        <w:t>2</w:t>
      </w:r>
      <w:r w:rsidRPr="002219D2">
        <w:rPr>
          <w:rFonts w:ascii="Times New Roman" w:hAnsi="Times New Roman" w:cs="Times New Roman"/>
          <w:w w:val="105"/>
          <w:sz w:val="24"/>
          <w:szCs w:val="24"/>
          <w:lang w:val="bg-BG"/>
        </w:rPr>
        <w:t xml:space="preserve">. Клиентът се задължава да ползва статичния и динамичн 3D секретен код (оne-time password) с грижата на добър стопанин, като предприеме всички необходими мерки срещу узнаването и употребата му от други лица, като е длъжен да използва динамичния 3D секретен код (оnetime password) единствено и само лично. </w:t>
      </w:r>
    </w:p>
    <w:p w14:paraId="1950DA12"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3</w:t>
      </w:r>
      <w:r w:rsidRPr="002219D2">
        <w:rPr>
          <w:rFonts w:ascii="Times New Roman" w:hAnsi="Times New Roman" w:cs="Times New Roman"/>
          <w:w w:val="105"/>
          <w:sz w:val="24"/>
          <w:szCs w:val="24"/>
          <w:lang w:val="bg-BG"/>
        </w:rPr>
        <w:t xml:space="preserve">. Статичният и динамичния 3D секретни кодове (оne-time password) представляват персонална идентификационна характеристика на платежен инструмент и Клиентът има всички задължения за опазването им, отнасящи се както към ПИН от настоящите Общи условия. </w:t>
      </w:r>
    </w:p>
    <w:p w14:paraId="4DCAB0F7"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4</w:t>
      </w:r>
      <w:r w:rsidRPr="002219D2">
        <w:rPr>
          <w:rFonts w:ascii="Times New Roman" w:hAnsi="Times New Roman" w:cs="Times New Roman"/>
          <w:w w:val="105"/>
          <w:sz w:val="24"/>
          <w:szCs w:val="24"/>
          <w:lang w:val="bg-BG"/>
        </w:rPr>
        <w:t xml:space="preserve">. Клиентът е длъжен да не предоставя информация за 3D секретените кодове  (статичен и динамичен), независимо от какъв източник и по какъв начин е получено запитването, освен в случаите на осъществяване на плащания в сайтовете на търговци, поддържащи 3D Secure протокол, познат под търговската марка“MasterCard Secure”. </w:t>
      </w:r>
    </w:p>
    <w:p w14:paraId="73F3D80E"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5</w:t>
      </w:r>
      <w:r w:rsidRPr="002219D2">
        <w:rPr>
          <w:rFonts w:ascii="Times New Roman" w:hAnsi="Times New Roman" w:cs="Times New Roman"/>
          <w:w w:val="105"/>
          <w:sz w:val="24"/>
          <w:szCs w:val="24"/>
          <w:lang w:val="bg-BG"/>
        </w:rPr>
        <w:t xml:space="preserve">. Клиентът е длъжен да уведоми незабавно Банката при получени запитвания за статичния и динамичн 3D секретен код от всякакви източници, начини на комуникация и по всякакви поводи, различни от плащане в сайт на Интернет търговец. </w:t>
      </w:r>
    </w:p>
    <w:p w14:paraId="6CB4999A"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6</w:t>
      </w:r>
      <w:r w:rsidRPr="002219D2">
        <w:rPr>
          <w:rFonts w:ascii="Times New Roman" w:hAnsi="Times New Roman" w:cs="Times New Roman"/>
          <w:w w:val="105"/>
          <w:sz w:val="24"/>
          <w:szCs w:val="24"/>
          <w:lang w:val="bg-BG"/>
        </w:rPr>
        <w:t xml:space="preserve">. Банката не носи отговорност за загуби на Клиента, причинени от неправомерно използване на карта за трансакции при Интернет търговци, вследствие узнаване от други лица на предоставените статичен и динамичн3D секретен код, ако преди да бъде уведомена от Клиента, добросъвестно е изпълнила и осчетоводила наредените с картата и 3D секретните кодове (оnetime password) операции. </w:t>
      </w:r>
    </w:p>
    <w:p w14:paraId="6775A759" w14:textId="77777777" w:rsidR="0072095A" w:rsidRPr="002219D2" w:rsidRDefault="0072095A" w:rsidP="0072095A">
      <w:pPr>
        <w:widowControl/>
        <w:adjustRightInd w:val="0"/>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4.1</w:t>
      </w:r>
      <w:r w:rsidRPr="002219D2">
        <w:rPr>
          <w:rFonts w:ascii="Times New Roman" w:hAnsi="Times New Roman" w:cs="Times New Roman"/>
          <w:w w:val="105"/>
          <w:sz w:val="24"/>
          <w:szCs w:val="24"/>
        </w:rPr>
        <w:t>7</w:t>
      </w:r>
      <w:r w:rsidRPr="002219D2">
        <w:rPr>
          <w:rFonts w:ascii="Times New Roman" w:hAnsi="Times New Roman" w:cs="Times New Roman"/>
          <w:w w:val="105"/>
          <w:sz w:val="24"/>
          <w:szCs w:val="24"/>
          <w:lang w:val="bg-BG"/>
        </w:rPr>
        <w:t xml:space="preserve">. Банката не носи отговорност за неполучен от картодържателя </w:t>
      </w:r>
      <w:r w:rsidRPr="002219D2">
        <w:rPr>
          <w:rFonts w:ascii="Times New Roman" w:hAnsi="Times New Roman" w:cs="Times New Roman"/>
          <w:w w:val="105"/>
          <w:sz w:val="24"/>
          <w:szCs w:val="24"/>
          <w:lang w:val="en-GB"/>
        </w:rPr>
        <w:t xml:space="preserve">SMS </w:t>
      </w:r>
      <w:r w:rsidRPr="002219D2">
        <w:rPr>
          <w:rFonts w:ascii="Times New Roman" w:hAnsi="Times New Roman" w:cs="Times New Roman"/>
          <w:w w:val="105"/>
          <w:sz w:val="24"/>
          <w:szCs w:val="24"/>
          <w:lang w:val="bg-BG"/>
        </w:rPr>
        <w:t>със секретен код код за потвърждение в чужбина, при невъзможност на предоставяне на известието от съответния мобилен оператор.</w:t>
      </w:r>
    </w:p>
    <w:p w14:paraId="4E0A5B17" w14:textId="0EA410C7" w:rsidR="000E1E3F" w:rsidRPr="002219D2" w:rsidRDefault="000A5873" w:rsidP="00E4190D">
      <w:pPr>
        <w:pStyle w:val="Default"/>
        <w:jc w:val="both"/>
        <w:rPr>
          <w:b/>
          <w:bCs/>
          <w:color w:val="auto"/>
        </w:rPr>
      </w:pPr>
      <w:r w:rsidRPr="002219D2">
        <w:rPr>
          <w:b/>
          <w:w w:val="105"/>
        </w:rPr>
        <w:t>Р</w:t>
      </w:r>
      <w:r w:rsidRPr="002219D2">
        <w:rPr>
          <w:b/>
        </w:rPr>
        <w:t>аздел V</w:t>
      </w:r>
      <w:r w:rsidRPr="002219D2">
        <w:rPr>
          <w:b/>
          <w:lang w:val="en-US"/>
        </w:rPr>
        <w:t>I.</w:t>
      </w:r>
      <w:r w:rsidRPr="002219D2">
        <w:rPr>
          <w:lang w:val="en-US"/>
        </w:rPr>
        <w:t xml:space="preserve">   </w:t>
      </w:r>
      <w:r w:rsidR="000E1E3F" w:rsidRPr="002219D2">
        <w:rPr>
          <w:rFonts w:eastAsia="Arial Narrow"/>
          <w:b/>
          <w:bCs/>
          <w:color w:val="auto"/>
          <w:lang w:val="en-US"/>
        </w:rPr>
        <w:t>ОТГОВОРНОСТИ НА СТРАНИТЕ</w:t>
      </w:r>
      <w:r w:rsidR="000E1E3F" w:rsidRPr="002219D2">
        <w:rPr>
          <w:b/>
          <w:bCs/>
          <w:color w:val="auto"/>
        </w:rPr>
        <w:t xml:space="preserve"> </w:t>
      </w:r>
    </w:p>
    <w:p w14:paraId="7E555B91" w14:textId="2FF3DF2B" w:rsidR="000E1E3F" w:rsidRPr="002219D2" w:rsidRDefault="000A5873" w:rsidP="00E4190D">
      <w:pPr>
        <w:pStyle w:val="Default"/>
        <w:jc w:val="both"/>
        <w:rPr>
          <w:color w:val="auto"/>
        </w:rPr>
      </w:pPr>
      <w:r w:rsidRPr="002219D2">
        <w:rPr>
          <w:rFonts w:eastAsia="Arial Narrow"/>
          <w:b/>
          <w:color w:val="auto"/>
        </w:rPr>
        <w:t xml:space="preserve">1. </w:t>
      </w:r>
      <w:r w:rsidR="000E1E3F" w:rsidRPr="002219D2">
        <w:rPr>
          <w:rFonts w:eastAsia="Arial Narrow"/>
          <w:b/>
          <w:color w:val="auto"/>
        </w:rPr>
        <w:t>Общи положения</w:t>
      </w:r>
      <w:r w:rsidR="000E1E3F" w:rsidRPr="002219D2">
        <w:rPr>
          <w:b/>
          <w:bCs/>
          <w:color w:val="auto"/>
        </w:rPr>
        <w:t xml:space="preserve"> </w:t>
      </w:r>
    </w:p>
    <w:p w14:paraId="2BA6BE31" w14:textId="47F08461" w:rsidR="000E1E3F" w:rsidRPr="002219D2" w:rsidRDefault="000E1E3F" w:rsidP="00E4190D">
      <w:pPr>
        <w:pStyle w:val="Default"/>
        <w:jc w:val="both"/>
        <w:rPr>
          <w:rFonts w:eastAsia="Arial Narrow"/>
          <w:color w:val="auto"/>
          <w:w w:val="105"/>
        </w:rPr>
      </w:pPr>
      <w:r w:rsidRPr="002219D2">
        <w:rPr>
          <w:rFonts w:eastAsia="Arial Narrow"/>
          <w:color w:val="auto"/>
          <w:w w:val="105"/>
        </w:rPr>
        <w:lastRenderedPageBreak/>
        <w:t xml:space="preserve">1.1. Банката не носи отговорност за </w:t>
      </w:r>
      <w:r w:rsidR="003C20D7" w:rsidRPr="002219D2">
        <w:rPr>
          <w:rFonts w:eastAsia="Arial Narrow"/>
          <w:color w:val="auto"/>
          <w:w w:val="105"/>
        </w:rPr>
        <w:t>трансакции, по повод на които се използва</w:t>
      </w:r>
      <w:r w:rsidRPr="002219D2">
        <w:rPr>
          <w:rFonts w:eastAsia="Arial Narrow"/>
          <w:color w:val="auto"/>
          <w:w w:val="105"/>
        </w:rPr>
        <w:t xml:space="preserve"> съответният платежен инструмент. Клиентът е отговорен за всички свои действия и задължения, произтичащи от използването на платежен инструмент, включително и след прекратяване на Договора. </w:t>
      </w:r>
    </w:p>
    <w:p w14:paraId="36DB22A9" w14:textId="71135F8B"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1.2. Клиентът е длъжен да използва </w:t>
      </w:r>
      <w:r w:rsidR="003C20D7" w:rsidRPr="002219D2">
        <w:rPr>
          <w:rFonts w:eastAsia="Arial Narrow"/>
          <w:color w:val="auto"/>
          <w:w w:val="105"/>
        </w:rPr>
        <w:t xml:space="preserve">предоставената </w:t>
      </w:r>
      <w:r w:rsidRPr="002219D2">
        <w:rPr>
          <w:rFonts w:eastAsia="Arial Narrow"/>
          <w:color w:val="auto"/>
          <w:w w:val="105"/>
        </w:rPr>
        <w:t>от Банката</w:t>
      </w:r>
      <w:r w:rsidR="003C20D7" w:rsidRPr="002219D2">
        <w:rPr>
          <w:rFonts w:eastAsia="Arial Narrow"/>
          <w:color w:val="auto"/>
          <w:w w:val="105"/>
        </w:rPr>
        <w:t xml:space="preserve"> карта/и</w:t>
      </w:r>
      <w:r w:rsidRPr="002219D2">
        <w:rPr>
          <w:rFonts w:eastAsia="Arial Narrow"/>
          <w:color w:val="auto"/>
          <w:w w:val="105"/>
        </w:rPr>
        <w:t>, в съответствие с действащото законодателство, настоящите Общи условия и приложимите специални условия за съответната платежна услуга. Клиентът е длъжен да полага дължимата грижа, като не използва платежн</w:t>
      </w:r>
      <w:r w:rsidR="003C20D7" w:rsidRPr="002219D2">
        <w:rPr>
          <w:rFonts w:eastAsia="Arial Narrow"/>
          <w:color w:val="auto"/>
          <w:w w:val="105"/>
        </w:rPr>
        <w:t xml:space="preserve">ия инструмент </w:t>
      </w:r>
      <w:r w:rsidRPr="002219D2">
        <w:rPr>
          <w:rFonts w:eastAsia="Arial Narrow"/>
          <w:color w:val="auto"/>
          <w:w w:val="105"/>
        </w:rPr>
        <w:t xml:space="preserve">и не допуска използването </w:t>
      </w:r>
      <w:r w:rsidR="003C20D7" w:rsidRPr="002219D2">
        <w:rPr>
          <w:rFonts w:eastAsia="Arial Narrow"/>
          <w:color w:val="auto"/>
          <w:w w:val="105"/>
        </w:rPr>
        <w:t>му</w:t>
      </w:r>
      <w:r w:rsidRPr="002219D2">
        <w:rPr>
          <w:rFonts w:eastAsia="Arial Narrow"/>
          <w:color w:val="auto"/>
          <w:w w:val="105"/>
        </w:rPr>
        <w:t xml:space="preserve"> от трети лица за извършване на действия или за постигане на цели, които са забранени със закон или могат да увредят доброто име на Банката. </w:t>
      </w:r>
    </w:p>
    <w:p w14:paraId="0FCD8477" w14:textId="37B5CC81" w:rsidR="000E1E3F" w:rsidRPr="002219D2" w:rsidRDefault="000E1E3F" w:rsidP="00E4190D">
      <w:pPr>
        <w:pStyle w:val="Default"/>
        <w:jc w:val="both"/>
        <w:rPr>
          <w:rFonts w:eastAsia="Arial Narrow"/>
          <w:color w:val="auto"/>
          <w:w w:val="105"/>
        </w:rPr>
      </w:pPr>
      <w:r w:rsidRPr="002219D2">
        <w:rPr>
          <w:rFonts w:eastAsia="Arial Narrow"/>
          <w:color w:val="auto"/>
          <w:w w:val="105"/>
        </w:rPr>
        <w:t>1.3. В случай на налагане на рестрикции от местни или чуждестранни държавни органи, които възпрепятстват извършването на трансакция и блокират същата, Банката уведомява Клиента незабавно</w:t>
      </w:r>
      <w:r w:rsidR="00C33FE6" w:rsidRPr="002219D2">
        <w:rPr>
          <w:rFonts w:eastAsia="Arial Narrow"/>
          <w:color w:val="auto"/>
          <w:w w:val="105"/>
        </w:rPr>
        <w:t>, чрез обаждане на предоставения от него моб. телефон, електронна поща или други начини</w:t>
      </w:r>
      <w:r w:rsidRPr="002219D2">
        <w:rPr>
          <w:rFonts w:eastAsia="Arial Narrow"/>
          <w:color w:val="auto"/>
          <w:w w:val="105"/>
        </w:rPr>
        <w:t xml:space="preserve"> и му указва необходимото съдействие. </w:t>
      </w:r>
    </w:p>
    <w:p w14:paraId="5A5F7F41" w14:textId="6E4E6D4B"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1.4. Банката не носи отговорност за суми по трансакции, които са блокирани по разпореждане на местни или чуждестранни държавни органи, съгласно наложени рестрикции. </w:t>
      </w:r>
    </w:p>
    <w:p w14:paraId="1CA1B908" w14:textId="51C3D5C6"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1.5. Банката има право по всяко време да блокира използването на </w:t>
      </w:r>
      <w:r w:rsidR="003C20D7" w:rsidRPr="002219D2">
        <w:rPr>
          <w:rFonts w:eastAsia="Arial Narrow"/>
          <w:color w:val="auto"/>
          <w:w w:val="105"/>
        </w:rPr>
        <w:t xml:space="preserve">картата </w:t>
      </w:r>
      <w:r w:rsidRPr="002219D2">
        <w:rPr>
          <w:rFonts w:eastAsia="Arial Narrow"/>
          <w:color w:val="auto"/>
          <w:w w:val="105"/>
        </w:rPr>
        <w:t xml:space="preserve">от Клиента, включително изцяло или частично наличните средства по сметката, когато има данни, че по сметката са постъпили средства в резултат на измама, за което, с приемането на настоящите Общи условия и подписването на договора за сметка, Клиентът дава своето безусловно и неотменимо съгласие. </w:t>
      </w:r>
    </w:p>
    <w:p w14:paraId="03442846" w14:textId="60ECECC3"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1.6. Клиентът е отговорен за нареждания, подадени от лица, които не са надлежно упълномощени по негова вина, като: лица, представили пълномощно, съставено от Клиента с неясни клаузи или лица, на които от Клиента е предоставен платежен инструмент, който е предназначен само за лично ползване. </w:t>
      </w:r>
    </w:p>
    <w:p w14:paraId="68C9BA07" w14:textId="7C43DAE4" w:rsidR="000E1E3F" w:rsidRPr="002219D2" w:rsidRDefault="000E1E3F" w:rsidP="00E4190D">
      <w:pPr>
        <w:pStyle w:val="Default"/>
        <w:jc w:val="both"/>
        <w:rPr>
          <w:rFonts w:eastAsia="Arial Narrow"/>
          <w:color w:val="auto"/>
          <w:w w:val="105"/>
        </w:rPr>
      </w:pPr>
      <w:r w:rsidRPr="002219D2">
        <w:rPr>
          <w:rFonts w:eastAsia="Arial Narrow"/>
          <w:color w:val="auto"/>
          <w:w w:val="105"/>
        </w:rPr>
        <w:lastRenderedPageBreak/>
        <w:t xml:space="preserve">1.7. Клиентът, наредил плащането, носи отговорност за настъпилите последици от неправилното или неточно съставяне на платежни документи. </w:t>
      </w:r>
    </w:p>
    <w:p w14:paraId="1DF28C05" w14:textId="523145CD"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1.8. Банката и Клиентът не отговарят за неизпълнение на задълженията си по повод договор за ползване на платежен инструмент, настъпило вследствие на извънредни технически причини, като срив на информационни системи, прекъсване на комуникационни линии, спиране на електрическо захранване и др., както и при извънредни обстоятелства, като стихийни природни бедствия, общонационални стачки, технически повреди, които са извън техния контрол. В случай на съмнение от страна на Банката за измама или заплаха за сигурността, свързани с предоставяните на Клиента платежни </w:t>
      </w:r>
      <w:r w:rsidR="003C20D7" w:rsidRPr="002219D2">
        <w:rPr>
          <w:rFonts w:eastAsia="Arial Narrow"/>
          <w:color w:val="auto"/>
          <w:w w:val="105"/>
        </w:rPr>
        <w:t>инструменти</w:t>
      </w:r>
      <w:r w:rsidRPr="002219D2">
        <w:rPr>
          <w:rFonts w:eastAsia="Arial Narrow"/>
          <w:color w:val="auto"/>
          <w:w w:val="105"/>
        </w:rPr>
        <w:t xml:space="preserve">, Банката ще положи необходимите усилия да уведоми Клиента. </w:t>
      </w:r>
    </w:p>
    <w:p w14:paraId="7CF24E64" w14:textId="474FB5BE"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1.9. Банката не носи отговорност, ако платежна операция е отказана поради технически или комуникационни причини в системите на други оператори, банки или други лица, участващи в платежния процес, включително и при отказ на отсрещната страна да приеме плащането поради независещи от Банката обстоятелства </w:t>
      </w:r>
    </w:p>
    <w:p w14:paraId="76B64378" w14:textId="57FC25EB"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1.10. Банката не носи отговорност при отказ за извършване на операция с банкова платежна карта поради липса на разполагаема наличност по сметката на Клиента или при недостатъчен разполагаем кредитен лимит. </w:t>
      </w:r>
    </w:p>
    <w:p w14:paraId="67B37CB2" w14:textId="77777777" w:rsidR="00C33FE6" w:rsidRPr="002219D2" w:rsidRDefault="000E1E3F" w:rsidP="00E4190D">
      <w:pPr>
        <w:pStyle w:val="Default"/>
        <w:jc w:val="both"/>
        <w:rPr>
          <w:rFonts w:eastAsia="Arial Narrow"/>
          <w:color w:val="auto"/>
          <w:w w:val="105"/>
        </w:rPr>
      </w:pPr>
      <w:r w:rsidRPr="002219D2">
        <w:rPr>
          <w:rFonts w:eastAsia="Arial Narrow"/>
          <w:color w:val="auto"/>
          <w:w w:val="105"/>
        </w:rPr>
        <w:t xml:space="preserve">1.11. В случаите на дистанционно подаване на платежни нареждания, Банката поддържа архив на диалога с Клиента и всички инициирани операции чрез съответните </w:t>
      </w:r>
      <w:r w:rsidR="00C33FE6" w:rsidRPr="002219D2">
        <w:rPr>
          <w:rFonts w:eastAsia="Arial Narrow"/>
          <w:color w:val="auto"/>
          <w:w w:val="105"/>
        </w:rPr>
        <w:t>канали. Като доказателствен материал при оспорени плащания ще се разглеждат и архивираните данни за всяка извършена операция.</w:t>
      </w:r>
    </w:p>
    <w:p w14:paraId="7BF858DB" w14:textId="00696E27"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1.12. В случаите, в които Банката отговаря за неточно извършени, грешни или неразрешени операции, за да бъде ангажирана отговорността й, задължително условие е Клиентът да е уведомил без неоснователно забавяне Банката за неточната, грешна или неразрешена трансакция, след като е получил информация за извършването й. </w:t>
      </w:r>
    </w:p>
    <w:p w14:paraId="0175B3A9" w14:textId="539CC7EF" w:rsidR="000E1E3F" w:rsidRPr="002219D2" w:rsidRDefault="000E1E3F" w:rsidP="00E4190D">
      <w:pPr>
        <w:pStyle w:val="Default"/>
        <w:jc w:val="both"/>
        <w:rPr>
          <w:rFonts w:eastAsia="Arial Narrow"/>
          <w:color w:val="auto"/>
          <w:w w:val="105"/>
        </w:rPr>
      </w:pPr>
      <w:r w:rsidRPr="002219D2">
        <w:rPr>
          <w:rFonts w:eastAsia="Arial Narrow"/>
          <w:color w:val="auto"/>
          <w:w w:val="105"/>
        </w:rPr>
        <w:lastRenderedPageBreak/>
        <w:t xml:space="preserve">1.12.1. Уведомяване без неоснователно забавяне ще означава в рамките на двадесет и четири часа, считано от момента, в който Клиентът е узнал за извършената, но неразрешена от него трансакция; </w:t>
      </w:r>
    </w:p>
    <w:p w14:paraId="1B7A15AA" w14:textId="40AEF0DE" w:rsidR="000E1E3F" w:rsidRPr="002219D2" w:rsidRDefault="000E1E3F" w:rsidP="00E4190D">
      <w:pPr>
        <w:pStyle w:val="Default"/>
        <w:jc w:val="both"/>
        <w:rPr>
          <w:rFonts w:eastAsia="Arial Narrow"/>
          <w:color w:val="auto"/>
          <w:w w:val="105"/>
        </w:rPr>
      </w:pPr>
      <w:r w:rsidRPr="002219D2">
        <w:rPr>
          <w:rFonts w:eastAsia="Arial Narrow"/>
          <w:color w:val="auto"/>
          <w:w w:val="105"/>
        </w:rPr>
        <w:t>1.12.2. Във всички случаи за неоснователно забавяне ще се счита изтичането на повече от 14 (четиринадесет) дни от момента, в който Клиентът е получил или съответно е могъл да получи извлечение за движението по сметката си</w:t>
      </w:r>
      <w:r w:rsidR="00CD55E5" w:rsidRPr="002219D2">
        <w:rPr>
          <w:rFonts w:eastAsia="Arial Narrow"/>
          <w:color w:val="auto"/>
          <w:w w:val="105"/>
        </w:rPr>
        <w:t xml:space="preserve"> във връзка с  ползване на банкова/и карта/и</w:t>
      </w:r>
      <w:r w:rsidRPr="002219D2">
        <w:rPr>
          <w:rFonts w:eastAsia="Arial Narrow"/>
          <w:color w:val="auto"/>
          <w:w w:val="105"/>
        </w:rPr>
        <w:t>. За момент, в който Клиентът е могъл да получи извлечение, се</w:t>
      </w:r>
      <w:r w:rsidR="00CD55E5" w:rsidRPr="002219D2">
        <w:rPr>
          <w:rFonts w:eastAsia="Arial Narrow"/>
          <w:color w:val="auto"/>
          <w:w w:val="105"/>
        </w:rPr>
        <w:t xml:space="preserve"> счита моментът, в който е било изпратено месечното извлечение на посочения от Клиента е-mail адрес или в банков клон, и/или подадена информация чрез изпратен SMS за извършени трансакции.</w:t>
      </w:r>
    </w:p>
    <w:p w14:paraId="359DE83C" w14:textId="125B54B6"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1.13. Когато Клиентът е бил в обективна невъзможност да получи извлечение, осигурено на поискване, но от задължаване на сметката му са изтекли повече от 13 (тринадесет) месеца, Банката не извършва коригиращи платежни операции. </w:t>
      </w:r>
    </w:p>
    <w:p w14:paraId="05E32419" w14:textId="2083FC24" w:rsidR="000E1E3F" w:rsidRPr="002219D2" w:rsidRDefault="000E1E3F" w:rsidP="00E4190D">
      <w:pPr>
        <w:pStyle w:val="Default"/>
        <w:jc w:val="both"/>
        <w:rPr>
          <w:rFonts w:eastAsia="Arial Narrow"/>
          <w:color w:val="auto"/>
          <w:w w:val="105"/>
        </w:rPr>
      </w:pPr>
      <w:r w:rsidRPr="002219D2">
        <w:rPr>
          <w:rFonts w:eastAsia="Arial Narrow"/>
          <w:color w:val="auto"/>
          <w:w w:val="105"/>
        </w:rPr>
        <w:t>1.14. Банката носи отговорност за вредите, причинени при извършване на неразрешени или неточно изпълнени операции при ползването на платежен инструмент, при условие че Клиентът е изпълнил своите задължения за опазване на персонализираните защитни характеристики на платежния инструмент и задълженията си по т</w:t>
      </w:r>
      <w:r w:rsidR="00E1122E" w:rsidRPr="002219D2">
        <w:rPr>
          <w:rFonts w:eastAsia="Arial Narrow"/>
          <w:color w:val="auto"/>
          <w:w w:val="105"/>
        </w:rPr>
        <w:t xml:space="preserve">очки от 1.2.2 до 1.2.12 на Раздел </w:t>
      </w:r>
      <w:r w:rsidR="00E1122E" w:rsidRPr="002219D2">
        <w:rPr>
          <w:rFonts w:eastAsia="Arial Narrow"/>
          <w:color w:val="auto"/>
          <w:w w:val="105"/>
          <w:lang w:val="en-US"/>
        </w:rPr>
        <w:t>V</w:t>
      </w:r>
      <w:r w:rsidRPr="002219D2">
        <w:rPr>
          <w:rFonts w:eastAsia="Arial Narrow"/>
          <w:color w:val="auto"/>
          <w:w w:val="105"/>
        </w:rPr>
        <w:t xml:space="preserve">. </w:t>
      </w:r>
    </w:p>
    <w:p w14:paraId="75EC8A3A" w14:textId="698ECAF1"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1.15. Банката не носи отговорност, ако Клиентът е действал с измамна цел или не е спазил задълженията си за опазване на платежния инструмент и/или неговите персонализирани защитни характеристики и навременно уведомяване поради умисъл или груба небрежност. Под груба небрежност по смисъла на настоящата разпоредба се имат предвид следните неизчерпателно изброени случаи на неопазване на платежния инструмент и/или на неговите персонализирани защитни характеристики от страна на Клиента: </w:t>
      </w:r>
    </w:p>
    <w:p w14:paraId="3AFDE020" w14:textId="260C6CE0" w:rsidR="00CD55E5" w:rsidRPr="002219D2" w:rsidRDefault="000E1E3F" w:rsidP="00E4190D">
      <w:pPr>
        <w:pStyle w:val="Default"/>
        <w:jc w:val="both"/>
        <w:rPr>
          <w:rFonts w:eastAsia="Arial Narrow"/>
          <w:color w:val="auto"/>
          <w:w w:val="105"/>
        </w:rPr>
      </w:pPr>
      <w:r w:rsidRPr="002219D2">
        <w:rPr>
          <w:rFonts w:eastAsia="Arial Narrow"/>
          <w:color w:val="auto"/>
          <w:w w:val="105"/>
        </w:rPr>
        <w:t>1.15.1. Клиентът не е спазил изискванията и препоръките на Банката, описани в с</w:t>
      </w:r>
      <w:r w:rsidR="00CD55E5" w:rsidRPr="002219D2">
        <w:rPr>
          <w:rFonts w:eastAsia="Arial Narrow"/>
          <w:color w:val="auto"/>
          <w:w w:val="105"/>
        </w:rPr>
        <w:t>екция “Сигурност”, публикувани</w:t>
      </w:r>
      <w:r w:rsidRPr="002219D2">
        <w:rPr>
          <w:rFonts w:eastAsia="Arial Narrow"/>
          <w:color w:val="auto"/>
          <w:w w:val="105"/>
        </w:rPr>
        <w:t xml:space="preserve"> в</w:t>
      </w:r>
      <w:r w:rsidR="00CD55E5" w:rsidRPr="002219D2">
        <w:rPr>
          <w:rFonts w:eastAsia="Arial Narrow"/>
          <w:color w:val="auto"/>
          <w:w w:val="105"/>
        </w:rPr>
        <w:t xml:space="preserve"> официалната </w:t>
      </w:r>
      <w:r w:rsidRPr="002219D2">
        <w:rPr>
          <w:rFonts w:eastAsia="Arial Narrow"/>
          <w:color w:val="auto"/>
          <w:w w:val="105"/>
        </w:rPr>
        <w:t xml:space="preserve">страницата </w:t>
      </w:r>
      <w:r w:rsidR="00CD55E5" w:rsidRPr="002219D2">
        <w:rPr>
          <w:rFonts w:eastAsia="Arial Narrow"/>
          <w:color w:val="auto"/>
          <w:w w:val="105"/>
        </w:rPr>
        <w:t xml:space="preserve"> на Банката </w:t>
      </w:r>
      <w:r w:rsidRPr="002219D2">
        <w:rPr>
          <w:rFonts w:eastAsia="Arial Narrow"/>
          <w:color w:val="auto"/>
          <w:w w:val="105"/>
        </w:rPr>
        <w:t xml:space="preserve">по отношение на платежни </w:t>
      </w:r>
      <w:r w:rsidRPr="002219D2">
        <w:rPr>
          <w:rFonts w:eastAsia="Arial Narrow"/>
          <w:color w:val="auto"/>
          <w:w w:val="105"/>
        </w:rPr>
        <w:lastRenderedPageBreak/>
        <w:t xml:space="preserve">операции, извършени чрез </w:t>
      </w:r>
      <w:r w:rsidR="00CD55E5" w:rsidRPr="002219D2">
        <w:rPr>
          <w:rFonts w:eastAsia="Arial Narrow"/>
          <w:color w:val="auto"/>
          <w:w w:val="105"/>
        </w:rPr>
        <w:t>платежни карти, както и настоящите Общи условия.</w:t>
      </w:r>
    </w:p>
    <w:p w14:paraId="0E7FC74A" w14:textId="45FAA0F6"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 Клиентът е длъжен да се информира периодично за изменения и допълнения в тези препоръки и да ги спазва; </w:t>
      </w:r>
    </w:p>
    <w:p w14:paraId="570D0ADE" w14:textId="77AFF2C1" w:rsidR="000E1E3F" w:rsidRPr="002219D2" w:rsidRDefault="000E1E3F" w:rsidP="00E4190D">
      <w:pPr>
        <w:pStyle w:val="Default"/>
        <w:jc w:val="both"/>
        <w:rPr>
          <w:rFonts w:eastAsia="Arial Narrow"/>
          <w:color w:val="auto"/>
          <w:w w:val="105"/>
        </w:rPr>
      </w:pPr>
      <w:r w:rsidRPr="002219D2">
        <w:rPr>
          <w:rFonts w:eastAsia="Arial Narrow"/>
          <w:color w:val="auto"/>
          <w:w w:val="105"/>
        </w:rPr>
        <w:t>1.15.2. Клиентът е допуснал узнаване и използване от трето лице на средствата му за електронна идентификация</w:t>
      </w:r>
      <w:r w:rsidR="00E1122E" w:rsidRPr="002219D2">
        <w:rPr>
          <w:rFonts w:eastAsia="Arial Narrow"/>
          <w:color w:val="auto"/>
          <w:w w:val="105"/>
        </w:rPr>
        <w:t>.</w:t>
      </w:r>
    </w:p>
    <w:p w14:paraId="2A66CE33" w14:textId="78A51BF5"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1.15.3. Банката не носи отговорност за неосвободена сума от търговец, приемащ плащания с карти инициирани и одобрени от Клиента и резервирани за бъдещи плащания. </w:t>
      </w:r>
    </w:p>
    <w:p w14:paraId="4F24FB26" w14:textId="712E8F45" w:rsidR="000E1E3F" w:rsidRPr="002219D2" w:rsidRDefault="000E1E3F" w:rsidP="00E4190D">
      <w:pPr>
        <w:pStyle w:val="Default"/>
        <w:jc w:val="both"/>
        <w:rPr>
          <w:rFonts w:eastAsia="Arial Narrow"/>
          <w:color w:val="auto"/>
          <w:w w:val="105"/>
        </w:rPr>
      </w:pPr>
      <w:r w:rsidRPr="002219D2">
        <w:rPr>
          <w:rFonts w:eastAsia="Arial Narrow"/>
          <w:color w:val="auto"/>
          <w:w w:val="105"/>
        </w:rPr>
        <w:t>1.15.4. Банката не носи отговорност за претърпени от Клиента вреди, загуби и/или пропуснати ползи, свързани с ползваните от Клиента Услуги по информация за сметка, ако предоставянето от Клиента на персонализираните средства за сигурност за достъп до сметката при доставчика на платежни услуги, обслужващ сметката/ите по отношение на която/които се предоставят тези услуги, е в нарушение на сключения договор/и между Клиента и този</w:t>
      </w:r>
      <w:r w:rsidR="00A466CD" w:rsidRPr="002219D2">
        <w:rPr>
          <w:rFonts w:eastAsia="Arial Narrow"/>
          <w:color w:val="auto"/>
          <w:w w:val="105"/>
        </w:rPr>
        <w:t xml:space="preserve"> доставчик</w:t>
      </w:r>
      <w:r w:rsidRPr="002219D2">
        <w:rPr>
          <w:rFonts w:eastAsia="Arial Narrow"/>
          <w:color w:val="auto"/>
          <w:w w:val="105"/>
        </w:rPr>
        <w:t xml:space="preserve">. </w:t>
      </w:r>
    </w:p>
    <w:p w14:paraId="7C2FED38" w14:textId="77777777" w:rsidR="000E1E3F" w:rsidRPr="002219D2" w:rsidRDefault="000E1E3F" w:rsidP="00E4190D">
      <w:pPr>
        <w:pStyle w:val="Default"/>
        <w:jc w:val="both"/>
        <w:rPr>
          <w:rFonts w:eastAsia="Arial Narrow"/>
          <w:b/>
          <w:color w:val="auto"/>
        </w:rPr>
      </w:pPr>
      <w:r w:rsidRPr="002219D2">
        <w:rPr>
          <w:rFonts w:eastAsia="Arial Narrow"/>
          <w:b/>
          <w:color w:val="auto"/>
        </w:rPr>
        <w:t xml:space="preserve">Неразрешени от Клиента операции </w:t>
      </w:r>
    </w:p>
    <w:p w14:paraId="54D4FB8E" w14:textId="1FCA5B1C" w:rsidR="000E1E3F" w:rsidRPr="002219D2" w:rsidRDefault="000E1E3F" w:rsidP="00D1463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16</w:t>
      </w:r>
      <w:r w:rsidRPr="002219D2">
        <w:rPr>
          <w:rFonts w:eastAsia="Arial Narrow"/>
          <w:color w:val="auto"/>
          <w:w w:val="105"/>
        </w:rPr>
        <w:t>. Клиентът понася загубите, свързани с всички неразрешени платежни операции, произтичащи от използването на изгубен, откраднат или незаконно присвоен платежен инструмент, в размер не повече от BGN 100 (сто лева), освен когато загубата, кражбата или незаконното присвояване на платежния инструмент не са могли да бъдат установени от Клиента преди плащането и Клиентът не е действал с цел измама или вредата е била причинена от действие или бездействие на служител на Банката. В случай че неразрешени платежни операции, са</w:t>
      </w:r>
      <w:r w:rsidR="00D1463D" w:rsidRPr="002219D2">
        <w:rPr>
          <w:rFonts w:eastAsia="Arial Narrow"/>
          <w:color w:val="auto"/>
          <w:w w:val="105"/>
        </w:rPr>
        <w:t>причинени от Клиента чрез</w:t>
      </w:r>
      <w:r w:rsidRPr="002219D2">
        <w:rPr>
          <w:rFonts w:eastAsia="Arial Narrow"/>
          <w:color w:val="auto"/>
          <w:w w:val="105"/>
        </w:rPr>
        <w:t xml:space="preserve">измама или </w:t>
      </w:r>
    </w:p>
    <w:p w14:paraId="09C354B3" w14:textId="3D46A568" w:rsidR="000E1E3F" w:rsidRPr="002219D2" w:rsidRDefault="000E1E3F" w:rsidP="00D1463D">
      <w:pPr>
        <w:pStyle w:val="Default"/>
        <w:jc w:val="both"/>
        <w:rPr>
          <w:rFonts w:eastAsia="Arial Narrow"/>
          <w:color w:val="auto"/>
          <w:w w:val="105"/>
        </w:rPr>
      </w:pPr>
      <w:r w:rsidRPr="002219D2">
        <w:rPr>
          <w:rFonts w:eastAsia="Arial Narrow"/>
          <w:color w:val="auto"/>
          <w:w w:val="105"/>
        </w:rPr>
        <w:t>с неизпълнението на едно или повече от задълженията си за опазване на персонализираните защитни характеристики на платежния инструмент и задълженията си по</w:t>
      </w:r>
      <w:r w:rsidR="00875603" w:rsidRPr="002219D2">
        <w:rPr>
          <w:rFonts w:eastAsia="Arial Narrow"/>
          <w:color w:val="auto"/>
          <w:w w:val="105"/>
        </w:rPr>
        <w:t xml:space="preserve"> точки от 1.2.2 до 1.2.12 на Раздел </w:t>
      </w:r>
      <w:r w:rsidRPr="002219D2">
        <w:rPr>
          <w:rFonts w:eastAsia="Arial Narrow"/>
          <w:color w:val="auto"/>
          <w:w w:val="105"/>
        </w:rPr>
        <w:t xml:space="preserve">умишлено или поради груба небрежност, Клиентът понася вредите независимо от размера им. </w:t>
      </w:r>
    </w:p>
    <w:p w14:paraId="25950FE6" w14:textId="6996AAD6"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17</w:t>
      </w:r>
      <w:r w:rsidRPr="002219D2">
        <w:rPr>
          <w:rFonts w:eastAsia="Arial Narrow"/>
          <w:color w:val="auto"/>
          <w:w w:val="105"/>
        </w:rPr>
        <w:t xml:space="preserve">. Банката възстановява на Клиента стойността на неразрешената операция и когато е необходимо, възстановява сметката на Клиента в състоянието, в което се е намирала </w:t>
      </w:r>
      <w:r w:rsidRPr="002219D2">
        <w:rPr>
          <w:rFonts w:eastAsia="Arial Narrow"/>
          <w:color w:val="auto"/>
          <w:w w:val="105"/>
        </w:rPr>
        <w:lastRenderedPageBreak/>
        <w:t xml:space="preserve">преди неразрешената операция, съгласно посоченото в настоящия Раздел незабавно и във всеки случай не по-късно от края на следващия работен ден, след като е установила, или е била уведомена от Клиента за неразрешената операция, освен, когато Банката има основателни съмнения за измама и уведоми съответните компетентни органи за това. </w:t>
      </w:r>
    </w:p>
    <w:p w14:paraId="628FBF39" w14:textId="51A2498E"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17</w:t>
      </w:r>
      <w:r w:rsidRPr="002219D2">
        <w:rPr>
          <w:rFonts w:eastAsia="Arial Narrow"/>
          <w:color w:val="auto"/>
          <w:w w:val="105"/>
        </w:rPr>
        <w:t>.1. Банката осигурява възможност Клиентът да</w:t>
      </w:r>
      <w:r w:rsidR="003C4E69" w:rsidRPr="002219D2">
        <w:rPr>
          <w:rFonts w:eastAsia="Arial Narrow"/>
          <w:color w:val="auto"/>
          <w:w w:val="105"/>
        </w:rPr>
        <w:t xml:space="preserve"> я</w:t>
      </w:r>
      <w:r w:rsidRPr="002219D2">
        <w:rPr>
          <w:rFonts w:eastAsia="Arial Narrow"/>
          <w:color w:val="auto"/>
          <w:w w:val="105"/>
        </w:rPr>
        <w:t xml:space="preserve"> уведомява за неразрешени трансакции по всяко време на денонощието, включително в неработни дни. </w:t>
      </w:r>
    </w:p>
    <w:p w14:paraId="3FA7D149" w14:textId="2DEDB5CC"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17</w:t>
      </w:r>
      <w:r w:rsidRPr="002219D2">
        <w:rPr>
          <w:rFonts w:eastAsia="Arial Narrow"/>
          <w:color w:val="auto"/>
          <w:w w:val="105"/>
        </w:rPr>
        <w:t xml:space="preserve">.2. В случай че Клиентът докаже пред Банката, че е положил всички разумни усилия да я уведоми за неразрешена от него трансакция, но въпреки това не е успял, няма да се счита, че той неоснователно се е забавил. </w:t>
      </w:r>
    </w:p>
    <w:p w14:paraId="2414C6B9" w14:textId="04CF9B72"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17</w:t>
      </w:r>
      <w:r w:rsidRPr="002219D2">
        <w:rPr>
          <w:rFonts w:eastAsia="Arial Narrow"/>
          <w:color w:val="auto"/>
          <w:w w:val="105"/>
        </w:rPr>
        <w:t xml:space="preserve">.3. Ако след момента на уведомяването са осъществени неоторизирани трансакции, Клиентът не понася никакви имуществени вреди, освен ако е действал чрез измама. </w:t>
      </w:r>
    </w:p>
    <w:p w14:paraId="5329F19E" w14:textId="117C7EE0" w:rsidR="00D55B40"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18</w:t>
      </w:r>
      <w:r w:rsidRPr="002219D2">
        <w:rPr>
          <w:rFonts w:eastAsia="Arial Narrow"/>
          <w:color w:val="auto"/>
          <w:w w:val="105"/>
        </w:rPr>
        <w:t>. Установяването на умисъл и груба небрежност относно неспазване на указанията на Банката за защита на платежния инструмент може да се осъществи, но не само: чрез международните картови организации (за плащания с карти), пред които е започнала</w:t>
      </w:r>
      <w:r w:rsidR="00D55B40" w:rsidRPr="002219D2">
        <w:rPr>
          <w:rFonts w:eastAsia="Arial Narrow"/>
          <w:color w:val="auto"/>
          <w:w w:val="105"/>
        </w:rPr>
        <w:t xml:space="preserve"> процедура по оспорвано плащане, при разследване на полицейските органи и др.</w:t>
      </w:r>
      <w:r w:rsidRPr="002219D2">
        <w:rPr>
          <w:rFonts w:eastAsia="Arial Narrow"/>
          <w:color w:val="auto"/>
          <w:w w:val="105"/>
        </w:rPr>
        <w:t xml:space="preserve"> </w:t>
      </w:r>
    </w:p>
    <w:p w14:paraId="5D7E3BB1" w14:textId="650D5469"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19</w:t>
      </w:r>
      <w:r w:rsidRPr="002219D2">
        <w:rPr>
          <w:rFonts w:eastAsia="Arial Narrow"/>
          <w:color w:val="auto"/>
          <w:w w:val="105"/>
        </w:rPr>
        <w:t xml:space="preserve">. Клиентът дава своето съгласие за проучванията по предходната т. </w:t>
      </w:r>
      <w:r w:rsidR="00C0199A" w:rsidRPr="002219D2">
        <w:rPr>
          <w:rFonts w:eastAsia="Arial Narrow"/>
          <w:color w:val="auto"/>
          <w:w w:val="105"/>
        </w:rPr>
        <w:t>1.18.</w:t>
      </w:r>
      <w:r w:rsidRPr="002219D2">
        <w:rPr>
          <w:rFonts w:eastAsia="Arial Narrow"/>
          <w:color w:val="auto"/>
          <w:w w:val="105"/>
        </w:rPr>
        <w:t xml:space="preserve">, както и да оказва пълно съдействие за изясняване на проверяваните обстоятелства. </w:t>
      </w:r>
    </w:p>
    <w:p w14:paraId="4EC4E9F7" w14:textId="54E27D5C"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20</w:t>
      </w:r>
      <w:r w:rsidRPr="002219D2">
        <w:rPr>
          <w:rFonts w:eastAsia="Arial Narrow"/>
          <w:color w:val="auto"/>
          <w:w w:val="105"/>
        </w:rPr>
        <w:t xml:space="preserve">. В случай на неоснователно оспорване от страна на Клиента на трансакции, действително извършени от него, или оспорване на сумата на такива трансакции, Банката има право да прекрати отношенията с Клиента, по отношение </w:t>
      </w:r>
      <w:r w:rsidR="00D55B40" w:rsidRPr="002219D2">
        <w:rPr>
          <w:rFonts w:eastAsia="Arial Narrow"/>
          <w:color w:val="auto"/>
          <w:w w:val="105"/>
        </w:rPr>
        <w:t xml:space="preserve">на </w:t>
      </w:r>
      <w:r w:rsidRPr="002219D2">
        <w:rPr>
          <w:rFonts w:eastAsia="Arial Narrow"/>
          <w:color w:val="auto"/>
          <w:w w:val="105"/>
        </w:rPr>
        <w:t xml:space="preserve"> използван</w:t>
      </w:r>
      <w:r w:rsidR="00D55B40" w:rsidRPr="002219D2">
        <w:rPr>
          <w:rFonts w:eastAsia="Arial Narrow"/>
          <w:color w:val="auto"/>
          <w:w w:val="105"/>
        </w:rPr>
        <w:t>ата банкова карта</w:t>
      </w:r>
      <w:r w:rsidRPr="002219D2">
        <w:rPr>
          <w:rFonts w:eastAsia="Arial Narrow"/>
          <w:color w:val="auto"/>
          <w:w w:val="105"/>
        </w:rPr>
        <w:t xml:space="preserve">, като включително обяви за предсрочно изискуеми вземания към Клиента. </w:t>
      </w:r>
    </w:p>
    <w:p w14:paraId="73507B73" w14:textId="2B02DEC5" w:rsidR="000E1E3F" w:rsidRPr="002219D2" w:rsidRDefault="000E1E3F" w:rsidP="00E4190D">
      <w:pPr>
        <w:pStyle w:val="Default"/>
        <w:jc w:val="both"/>
        <w:rPr>
          <w:rFonts w:eastAsia="Arial Narrow"/>
          <w:color w:val="auto"/>
          <w:w w:val="105"/>
        </w:rPr>
      </w:pPr>
      <w:r w:rsidRPr="002219D2">
        <w:rPr>
          <w:rFonts w:eastAsia="Arial Narrow"/>
          <w:color w:val="auto"/>
          <w:w w:val="105"/>
        </w:rPr>
        <w:t>1.</w:t>
      </w:r>
      <w:r w:rsidR="000A5873" w:rsidRPr="002219D2">
        <w:rPr>
          <w:rFonts w:eastAsia="Arial Narrow"/>
          <w:color w:val="auto"/>
          <w:w w:val="105"/>
        </w:rPr>
        <w:t>20</w:t>
      </w:r>
      <w:r w:rsidRPr="002219D2">
        <w:rPr>
          <w:rFonts w:eastAsia="Arial Narrow"/>
          <w:color w:val="auto"/>
          <w:w w:val="105"/>
        </w:rPr>
        <w:t>.1</w:t>
      </w:r>
      <w:r w:rsidR="00BC36EB" w:rsidRPr="002219D2">
        <w:rPr>
          <w:rFonts w:eastAsia="Arial Narrow"/>
          <w:color w:val="auto"/>
          <w:w w:val="105"/>
        </w:rPr>
        <w:t>.</w:t>
      </w:r>
      <w:r w:rsidRPr="002219D2">
        <w:rPr>
          <w:rFonts w:eastAsia="Arial Narrow"/>
          <w:color w:val="auto"/>
          <w:w w:val="105"/>
        </w:rPr>
        <w:t xml:space="preserve"> В случай, че при приключване на процедурата по установяване на автентичността на операцията се установи, че оспорването е неоснователно: </w:t>
      </w:r>
    </w:p>
    <w:p w14:paraId="719CD8FF" w14:textId="77777777"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 Клиентът заплаща всички разходи по оспорването; Клиентът заплаща такса за неоснователна рекламация, съгласно Тарифата; </w:t>
      </w:r>
    </w:p>
    <w:p w14:paraId="293D8FF8" w14:textId="4B6C1F14" w:rsidR="000E1E3F" w:rsidRPr="002219D2" w:rsidRDefault="000E1E3F" w:rsidP="00E4190D">
      <w:pPr>
        <w:pStyle w:val="Default"/>
        <w:jc w:val="both"/>
        <w:rPr>
          <w:rFonts w:eastAsia="Arial Narrow"/>
          <w:color w:val="auto"/>
          <w:w w:val="105"/>
        </w:rPr>
      </w:pPr>
      <w:r w:rsidRPr="002219D2">
        <w:rPr>
          <w:rFonts w:eastAsia="Arial Narrow"/>
          <w:color w:val="auto"/>
          <w:w w:val="105"/>
        </w:rPr>
        <w:lastRenderedPageBreak/>
        <w:t xml:space="preserve">• При доказване неоснователност на оспорването възстановената по т. </w:t>
      </w:r>
      <w:r w:rsidR="00C0199A" w:rsidRPr="002219D2">
        <w:rPr>
          <w:rFonts w:eastAsia="Arial Narrow"/>
          <w:color w:val="auto"/>
          <w:w w:val="105"/>
        </w:rPr>
        <w:t>1.17</w:t>
      </w:r>
      <w:r w:rsidRPr="002219D2">
        <w:rPr>
          <w:rFonts w:eastAsia="Arial Narrow"/>
          <w:color w:val="auto"/>
          <w:w w:val="105"/>
        </w:rPr>
        <w:t>. сума се дебитира от сметката/кредитния лимит на Титуляря. Ако средствата към момента на дебитиране са недостатъчни,</w:t>
      </w:r>
      <w:r w:rsidRPr="002219D2">
        <w:rPr>
          <w:color w:val="auto"/>
        </w:rPr>
        <w:t xml:space="preserve"> </w:t>
      </w:r>
      <w:r w:rsidRPr="002219D2">
        <w:rPr>
          <w:rFonts w:eastAsia="Arial Narrow"/>
          <w:color w:val="auto"/>
          <w:w w:val="105"/>
        </w:rPr>
        <w:t xml:space="preserve">Банката има право да формира дълг под формата на неразрешен овърдрафт, олихвяван с лихвен процент, съгласно Тарифата. </w:t>
      </w:r>
    </w:p>
    <w:p w14:paraId="4D2F622F" w14:textId="1E73D973" w:rsidR="0059453D" w:rsidRPr="002219D2" w:rsidRDefault="0059453D" w:rsidP="00E4190D">
      <w:pPr>
        <w:pStyle w:val="Default"/>
        <w:jc w:val="both"/>
        <w:rPr>
          <w:rFonts w:eastAsia="Arial Narrow"/>
          <w:color w:val="auto"/>
          <w:w w:val="105"/>
        </w:rPr>
      </w:pPr>
      <w:r w:rsidRPr="002219D2">
        <w:rPr>
          <w:rFonts w:eastAsia="Arial Narrow"/>
          <w:color w:val="auto"/>
          <w:w w:val="105"/>
        </w:rPr>
        <w:t xml:space="preserve">1.21. Банката носи отговорност за настъпили последици при неточно изпълнени инициирани с Карта </w:t>
      </w:r>
      <w:r w:rsidR="003C4E69" w:rsidRPr="002219D2">
        <w:rPr>
          <w:rFonts w:eastAsia="Arial Narrow"/>
          <w:color w:val="auto"/>
          <w:w w:val="105"/>
        </w:rPr>
        <w:t xml:space="preserve">коректни </w:t>
      </w:r>
      <w:r w:rsidRPr="002219D2">
        <w:rPr>
          <w:rFonts w:eastAsia="Arial Narrow"/>
          <w:color w:val="auto"/>
          <w:w w:val="105"/>
        </w:rPr>
        <w:t xml:space="preserve">нареждания на Клиента. </w:t>
      </w:r>
    </w:p>
    <w:p w14:paraId="2DD67BFE" w14:textId="39CF5FDD" w:rsidR="0059453D" w:rsidRPr="002219D2" w:rsidRDefault="0059453D" w:rsidP="00E4190D">
      <w:pPr>
        <w:pStyle w:val="Default"/>
        <w:jc w:val="both"/>
        <w:rPr>
          <w:rFonts w:eastAsia="Arial Narrow"/>
          <w:color w:val="auto"/>
          <w:w w:val="105"/>
        </w:rPr>
      </w:pPr>
      <w:r w:rsidRPr="002219D2">
        <w:rPr>
          <w:rFonts w:eastAsia="Arial Narrow"/>
          <w:color w:val="auto"/>
          <w:w w:val="105"/>
        </w:rPr>
        <w:t xml:space="preserve">1.21.1. Когато вследствие на неизпълнение или неточно изпълнение от страна на Банката на правилно инициирано с Картата плащане се е стигнало до заверка на сметка с различен Титуляр от посочения в нареждането или липсва такава, Банката възстановява на Клиента сумата по неточно изпълнената или неизпълнена платежна операция до следващия работен ден, след като е била известена от него или е открила грешката, като инициира коригиращ запис до доставчика на платежни услуги на получателя. </w:t>
      </w:r>
    </w:p>
    <w:p w14:paraId="185F8DBA" w14:textId="6B80C894" w:rsidR="0059453D" w:rsidRPr="002219D2" w:rsidRDefault="0059453D" w:rsidP="00E4190D">
      <w:pPr>
        <w:pStyle w:val="Default"/>
        <w:jc w:val="both"/>
        <w:rPr>
          <w:rFonts w:eastAsia="Arial Narrow"/>
          <w:color w:val="auto"/>
          <w:w w:val="105"/>
        </w:rPr>
      </w:pPr>
      <w:r w:rsidRPr="002219D2">
        <w:rPr>
          <w:rFonts w:eastAsia="Arial Narrow"/>
          <w:color w:val="auto"/>
          <w:w w:val="105"/>
        </w:rPr>
        <w:t xml:space="preserve">1.22. В случай че Клиентът е получател на неточно изпълнен превод вследствие на грешка на друга платежна институция, Банката има право да извърши коригиращ превод по искане на доставчика на платежни услуги на платеца до един месец от датата, на която доставчикът на платежни услуги на платеца е бил информиран за грешката. Банката извършва корекцията в срок от 5 дни след постъпване на искането за корекция от страна на доставчика на платежни услуги на наредителя. </w:t>
      </w:r>
    </w:p>
    <w:p w14:paraId="73B55523" w14:textId="47D46731" w:rsidR="00F674B4" w:rsidRPr="002219D2" w:rsidRDefault="00D1463D"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1.23.</w:t>
      </w:r>
      <w:r w:rsidR="00BC36EB" w:rsidRPr="002219D2">
        <w:rPr>
          <w:rFonts w:ascii="Times New Roman" w:hAnsi="Times New Roman" w:cs="Times New Roman"/>
          <w:w w:val="105"/>
          <w:sz w:val="24"/>
          <w:szCs w:val="24"/>
          <w:lang w:val="bg-BG"/>
        </w:rPr>
        <w:t xml:space="preserve"> </w:t>
      </w:r>
      <w:r w:rsidR="00F674B4" w:rsidRPr="002219D2">
        <w:rPr>
          <w:rFonts w:ascii="Times New Roman" w:hAnsi="Times New Roman" w:cs="Times New Roman"/>
          <w:w w:val="105"/>
          <w:sz w:val="24"/>
          <w:szCs w:val="24"/>
          <w:lang w:val="bg-BG"/>
        </w:rPr>
        <w:t xml:space="preserve">Само в случаите, когато е приложимо, оправомощеният ползвател ще има право да поиска от Банката възстановяване на цялата сума по вече изпълнена и разрешена платежна операция, когато тя е наредена от или чрез получателя и са спазени следните условия: </w:t>
      </w:r>
    </w:p>
    <w:p w14:paraId="0E900A57" w14:textId="77777777" w:rsidR="00F674B4" w:rsidRPr="002219D2" w:rsidRDefault="00F674B4"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 xml:space="preserve">а. към момента на даване на разрешението за изпълнение на платежната операция не е посочена нейната точна стойност, и </w:t>
      </w:r>
    </w:p>
    <w:p w14:paraId="46E9715D" w14:textId="77777777" w:rsidR="00F674B4" w:rsidRPr="002219D2" w:rsidRDefault="00F674B4"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 xml:space="preserve">б. стойността на платежната операция надвишава очакваната от Оправомощения ползвател стойност с оглед на неговите </w:t>
      </w:r>
      <w:r w:rsidRPr="002219D2">
        <w:rPr>
          <w:rFonts w:ascii="Times New Roman" w:hAnsi="Times New Roman" w:cs="Times New Roman"/>
          <w:w w:val="105"/>
          <w:sz w:val="24"/>
          <w:szCs w:val="24"/>
          <w:lang w:val="bg-BG"/>
        </w:rPr>
        <w:lastRenderedPageBreak/>
        <w:t xml:space="preserve">предходни разходи за подобни операции, условията на рамковия договор и други специфични за случая обстоятелства. </w:t>
      </w:r>
    </w:p>
    <w:p w14:paraId="04AEDAC0" w14:textId="3BDD6A10" w:rsidR="00F674B4" w:rsidRPr="002219D2" w:rsidRDefault="00D1463D"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1.23.1</w:t>
      </w:r>
      <w:r w:rsidR="00F674B4" w:rsidRPr="002219D2">
        <w:rPr>
          <w:rFonts w:ascii="Times New Roman" w:hAnsi="Times New Roman" w:cs="Times New Roman"/>
          <w:w w:val="105"/>
          <w:sz w:val="24"/>
          <w:szCs w:val="24"/>
          <w:lang w:val="bg-BG"/>
        </w:rPr>
        <w:t>.</w:t>
      </w:r>
      <w:r w:rsidR="00BC36EB" w:rsidRPr="002219D2">
        <w:rPr>
          <w:rFonts w:ascii="Times New Roman" w:hAnsi="Times New Roman" w:cs="Times New Roman"/>
          <w:w w:val="105"/>
          <w:sz w:val="24"/>
          <w:szCs w:val="24"/>
          <w:lang w:val="bg-BG"/>
        </w:rPr>
        <w:t xml:space="preserve"> </w:t>
      </w:r>
      <w:r w:rsidR="00F674B4" w:rsidRPr="002219D2">
        <w:rPr>
          <w:rFonts w:ascii="Times New Roman" w:hAnsi="Times New Roman" w:cs="Times New Roman"/>
          <w:w w:val="105"/>
          <w:sz w:val="24"/>
          <w:szCs w:val="24"/>
          <w:lang w:val="bg-BG"/>
        </w:rPr>
        <w:t xml:space="preserve">Искането за възстановяване на средства по реда описан по-горе се отправя от Оправомощения ползвател в срок до 56 дни от датата, на която е била задължена сметката му. Оправомощеният ползвател представя на Банката доказателства относно наличието на условията по т. 1. </w:t>
      </w:r>
    </w:p>
    <w:p w14:paraId="430AA2AF" w14:textId="087947F2" w:rsidR="00F674B4" w:rsidRPr="002219D2" w:rsidRDefault="00D1463D"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1.23.2</w:t>
      </w:r>
      <w:r w:rsidR="00F674B4" w:rsidRPr="002219D2">
        <w:rPr>
          <w:rFonts w:ascii="Times New Roman" w:hAnsi="Times New Roman" w:cs="Times New Roman"/>
          <w:w w:val="105"/>
          <w:sz w:val="24"/>
          <w:szCs w:val="24"/>
          <w:lang w:val="bg-BG"/>
        </w:rPr>
        <w:t>.</w:t>
      </w:r>
      <w:r w:rsidR="00BC36EB" w:rsidRPr="002219D2">
        <w:rPr>
          <w:rFonts w:ascii="Times New Roman" w:hAnsi="Times New Roman" w:cs="Times New Roman"/>
          <w:w w:val="105"/>
          <w:sz w:val="24"/>
          <w:szCs w:val="24"/>
          <w:lang w:val="bg-BG"/>
        </w:rPr>
        <w:t xml:space="preserve"> </w:t>
      </w:r>
      <w:r w:rsidR="00F674B4" w:rsidRPr="002219D2">
        <w:rPr>
          <w:rFonts w:ascii="Times New Roman" w:hAnsi="Times New Roman" w:cs="Times New Roman"/>
          <w:w w:val="105"/>
          <w:sz w:val="24"/>
          <w:szCs w:val="24"/>
          <w:lang w:val="bg-BG"/>
        </w:rPr>
        <w:t xml:space="preserve">Банката в срок до 10 работни дни от получаването на искането възстановява на Оправомощения ползвател цялата сума на платежната операция или отказва възстановяването й, като посочва основанията за отказ и органите, пред които Оправомощеният ползвател може да направи възражение, ако не приема изложените основания за отказ. </w:t>
      </w:r>
    </w:p>
    <w:p w14:paraId="0A0FF07D" w14:textId="15286935" w:rsidR="00F674B4" w:rsidRPr="002219D2" w:rsidRDefault="00D1463D"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1.23.3</w:t>
      </w:r>
      <w:r w:rsidR="00F674B4" w:rsidRPr="002219D2">
        <w:rPr>
          <w:rFonts w:ascii="Times New Roman" w:hAnsi="Times New Roman" w:cs="Times New Roman"/>
          <w:w w:val="105"/>
          <w:sz w:val="24"/>
          <w:szCs w:val="24"/>
          <w:lang w:val="bg-BG"/>
        </w:rPr>
        <w:t xml:space="preserve">. Възстановяването включва цялата сума по изпълнената платежна операция, като вальорът за заверяване на платежната сметка на Оправомощения ползвател е не по-късно от датата, на която сметката е била задължена със сумата на платежната операция. </w:t>
      </w:r>
    </w:p>
    <w:p w14:paraId="2089A7E1" w14:textId="0322D22C" w:rsidR="00F674B4" w:rsidRPr="002219D2" w:rsidRDefault="00D1463D"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1.23.4</w:t>
      </w:r>
      <w:r w:rsidR="00F674B4" w:rsidRPr="002219D2">
        <w:rPr>
          <w:rFonts w:ascii="Times New Roman" w:hAnsi="Times New Roman" w:cs="Times New Roman"/>
          <w:w w:val="105"/>
          <w:sz w:val="24"/>
          <w:szCs w:val="24"/>
          <w:lang w:val="bg-BG"/>
        </w:rPr>
        <w:t>. За целите на т. 1</w:t>
      </w:r>
      <w:r w:rsidRPr="002219D2">
        <w:rPr>
          <w:rFonts w:ascii="Times New Roman" w:hAnsi="Times New Roman" w:cs="Times New Roman"/>
          <w:w w:val="105"/>
          <w:sz w:val="24"/>
          <w:szCs w:val="24"/>
          <w:lang w:val="bg-BG"/>
        </w:rPr>
        <w:t>.23</w:t>
      </w:r>
      <w:r w:rsidR="00F674B4" w:rsidRPr="002219D2">
        <w:rPr>
          <w:rFonts w:ascii="Times New Roman" w:hAnsi="Times New Roman" w:cs="Times New Roman"/>
          <w:w w:val="105"/>
          <w:sz w:val="24"/>
          <w:szCs w:val="24"/>
          <w:lang w:val="bg-BG"/>
        </w:rPr>
        <w:t xml:space="preserve">. „б“ Оправомощеният ползвател не може да се позовава на причини, свързани с извършена обмяна на валута, когато е приложен референтният обменен курс, уговорен с Банката. </w:t>
      </w:r>
    </w:p>
    <w:p w14:paraId="5BFA2C9E" w14:textId="03A737AE" w:rsidR="00F674B4" w:rsidRPr="002219D2" w:rsidRDefault="00D1463D" w:rsidP="00D1463D">
      <w:pPr>
        <w:jc w:val="both"/>
        <w:rPr>
          <w:rFonts w:ascii="Times New Roman" w:hAnsi="Times New Roman" w:cs="Times New Roman"/>
          <w:w w:val="105"/>
          <w:sz w:val="24"/>
          <w:szCs w:val="24"/>
          <w:lang w:val="bg-BG"/>
        </w:rPr>
      </w:pPr>
      <w:r w:rsidRPr="002219D2">
        <w:rPr>
          <w:rFonts w:ascii="Times New Roman" w:hAnsi="Times New Roman" w:cs="Times New Roman"/>
          <w:w w:val="105"/>
          <w:sz w:val="24"/>
          <w:szCs w:val="24"/>
          <w:lang w:val="bg-BG"/>
        </w:rPr>
        <w:t>1.23.5</w:t>
      </w:r>
      <w:r w:rsidR="00F674B4" w:rsidRPr="002219D2">
        <w:rPr>
          <w:rFonts w:ascii="Times New Roman" w:hAnsi="Times New Roman" w:cs="Times New Roman"/>
          <w:w w:val="105"/>
          <w:sz w:val="24"/>
          <w:szCs w:val="24"/>
          <w:lang w:val="bg-BG"/>
        </w:rPr>
        <w:t>. Оправомощеният ползвател няма право на възстановяване по т.1</w:t>
      </w:r>
      <w:r w:rsidRPr="002219D2">
        <w:rPr>
          <w:rFonts w:ascii="Times New Roman" w:hAnsi="Times New Roman" w:cs="Times New Roman"/>
          <w:w w:val="105"/>
          <w:sz w:val="24"/>
          <w:szCs w:val="24"/>
          <w:lang w:val="bg-BG"/>
        </w:rPr>
        <w:t>.23</w:t>
      </w:r>
      <w:r w:rsidR="00F674B4" w:rsidRPr="002219D2">
        <w:rPr>
          <w:rFonts w:ascii="Times New Roman" w:hAnsi="Times New Roman" w:cs="Times New Roman"/>
          <w:w w:val="105"/>
          <w:sz w:val="24"/>
          <w:szCs w:val="24"/>
          <w:lang w:val="bg-BG"/>
        </w:rPr>
        <w:t>, когато е дал съгласието си за изпълнение на платежната операция директно на Банката и, ако е приложимо, от Банката или от получателя е била предоставена или осигурена на разположение на Оправомощения ползвател информация за предстоящата платежна операция по договорен начин най-малко 28 дни преди датата на изпълнение на платежната операция.</w:t>
      </w:r>
    </w:p>
    <w:p w14:paraId="278E86FC" w14:textId="77777777" w:rsidR="00F674B4" w:rsidRPr="002219D2" w:rsidRDefault="00F674B4" w:rsidP="00D1463D">
      <w:pPr>
        <w:jc w:val="both"/>
        <w:rPr>
          <w:i/>
          <w:iCs/>
          <w:color w:val="1F497D"/>
          <w:sz w:val="20"/>
          <w:szCs w:val="20"/>
        </w:rPr>
      </w:pPr>
    </w:p>
    <w:p w14:paraId="0C0A346C" w14:textId="498DD37C" w:rsidR="000E1E3F" w:rsidRPr="002219D2" w:rsidRDefault="0014255F" w:rsidP="00E4190D">
      <w:pPr>
        <w:pStyle w:val="Default"/>
        <w:jc w:val="both"/>
        <w:rPr>
          <w:b/>
          <w:w w:val="105"/>
        </w:rPr>
      </w:pPr>
      <w:r w:rsidRPr="002219D2">
        <w:rPr>
          <w:b/>
          <w:w w:val="105"/>
        </w:rPr>
        <w:t>Раздел VII.</w:t>
      </w:r>
      <w:r w:rsidR="000E1E3F" w:rsidRPr="002219D2">
        <w:rPr>
          <w:b/>
          <w:w w:val="105"/>
        </w:rPr>
        <w:t xml:space="preserve">ПРЕКРАТЯВАНЕ И РАЗВАЛЯНЕ НА ДОГОВОРИ ЗА </w:t>
      </w:r>
      <w:r w:rsidR="000C7782" w:rsidRPr="002219D2">
        <w:rPr>
          <w:b/>
          <w:w w:val="105"/>
        </w:rPr>
        <w:t xml:space="preserve">ПОЛЗВАНЕ НА </w:t>
      </w:r>
      <w:r w:rsidR="000E1E3F" w:rsidRPr="002219D2">
        <w:rPr>
          <w:b/>
          <w:w w:val="105"/>
        </w:rPr>
        <w:t xml:space="preserve">ПЛАТЕЖНИ ИНСТРУМЕНТИ </w:t>
      </w:r>
    </w:p>
    <w:p w14:paraId="7E89C1C3" w14:textId="690C9EF1" w:rsidR="000E1E3F" w:rsidRPr="002219D2" w:rsidRDefault="0014255F" w:rsidP="00E4190D">
      <w:pPr>
        <w:pStyle w:val="Default"/>
        <w:jc w:val="both"/>
        <w:rPr>
          <w:rFonts w:eastAsia="Arial Narrow"/>
          <w:b/>
          <w:color w:val="auto"/>
        </w:rPr>
      </w:pPr>
      <w:r w:rsidRPr="002219D2">
        <w:rPr>
          <w:rFonts w:eastAsia="Arial Narrow"/>
          <w:b/>
          <w:color w:val="auto"/>
        </w:rPr>
        <w:t xml:space="preserve">1. </w:t>
      </w:r>
      <w:r w:rsidR="000E1E3F" w:rsidRPr="002219D2">
        <w:rPr>
          <w:rFonts w:eastAsia="Arial Narrow"/>
          <w:b/>
          <w:color w:val="auto"/>
        </w:rPr>
        <w:t xml:space="preserve">Прекратяване ползването на платежни услуги </w:t>
      </w:r>
    </w:p>
    <w:p w14:paraId="4958A2FD" w14:textId="5E8FEB4F" w:rsidR="000E1E3F" w:rsidRPr="002219D2" w:rsidRDefault="000E1E3F" w:rsidP="00E4190D">
      <w:pPr>
        <w:pStyle w:val="Default"/>
        <w:jc w:val="both"/>
        <w:rPr>
          <w:rFonts w:eastAsia="Arial Narrow"/>
          <w:color w:val="auto"/>
          <w:w w:val="105"/>
        </w:rPr>
      </w:pPr>
      <w:r w:rsidRPr="002219D2">
        <w:rPr>
          <w:rFonts w:eastAsia="Arial Narrow"/>
          <w:color w:val="auto"/>
          <w:w w:val="105"/>
          <w:lang w:val="en-US"/>
        </w:rPr>
        <w:t>1.1.</w:t>
      </w:r>
      <w:r w:rsidRPr="002219D2">
        <w:rPr>
          <w:color w:val="auto"/>
        </w:rPr>
        <w:t xml:space="preserve"> </w:t>
      </w:r>
      <w:r w:rsidRPr="002219D2">
        <w:rPr>
          <w:rFonts w:eastAsia="Arial Narrow"/>
          <w:color w:val="auto"/>
          <w:w w:val="105"/>
        </w:rPr>
        <w:t xml:space="preserve">В случай че след уведомление по </w:t>
      </w:r>
      <w:r w:rsidR="00E16392" w:rsidRPr="002219D2">
        <w:rPr>
          <w:rFonts w:eastAsia="Arial Narrow"/>
          <w:color w:val="auto"/>
          <w:w w:val="105"/>
        </w:rPr>
        <w:t xml:space="preserve">т. 4 от настоящия Раздел </w:t>
      </w:r>
      <w:r w:rsidRPr="002219D2">
        <w:rPr>
          <w:rFonts w:eastAsia="Arial Narrow"/>
          <w:color w:val="auto"/>
          <w:w w:val="105"/>
        </w:rPr>
        <w:t xml:space="preserve">Клиентът не приема новите условия на Банката, за които е предвиден двумесечен срок за предизвестие, той може да </w:t>
      </w:r>
      <w:r w:rsidRPr="002219D2">
        <w:rPr>
          <w:rFonts w:eastAsia="Arial Narrow"/>
          <w:color w:val="auto"/>
          <w:w w:val="105"/>
        </w:rPr>
        <w:lastRenderedPageBreak/>
        <w:t xml:space="preserve">закрие банкови карти, като посети </w:t>
      </w:r>
      <w:r w:rsidR="000C7782" w:rsidRPr="002219D2">
        <w:rPr>
          <w:rFonts w:eastAsia="Arial Narrow"/>
          <w:color w:val="auto"/>
          <w:w w:val="105"/>
        </w:rPr>
        <w:t>офис</w:t>
      </w:r>
      <w:r w:rsidRPr="002219D2">
        <w:rPr>
          <w:rFonts w:eastAsia="Arial Narrow"/>
          <w:color w:val="auto"/>
          <w:w w:val="105"/>
        </w:rPr>
        <w:t xml:space="preserve"> на Банката и прекрати съответния договор. </w:t>
      </w:r>
    </w:p>
    <w:p w14:paraId="4B269446" w14:textId="1D052779" w:rsidR="000E1E3F" w:rsidRPr="002219D2" w:rsidRDefault="0014255F" w:rsidP="00E4190D">
      <w:pPr>
        <w:pStyle w:val="Default"/>
        <w:jc w:val="both"/>
        <w:rPr>
          <w:color w:val="auto"/>
        </w:rPr>
      </w:pPr>
      <w:r w:rsidRPr="002219D2">
        <w:rPr>
          <w:rFonts w:eastAsia="Arial Narrow"/>
          <w:b/>
          <w:color w:val="auto"/>
        </w:rPr>
        <w:t xml:space="preserve">2. </w:t>
      </w:r>
      <w:r w:rsidR="000E1E3F" w:rsidRPr="002219D2">
        <w:rPr>
          <w:rFonts w:eastAsia="Arial Narrow"/>
          <w:b/>
          <w:color w:val="auto"/>
        </w:rPr>
        <w:t>Прекратяване на Договор за банкова платежна карта</w:t>
      </w:r>
      <w:r w:rsidR="000E1E3F" w:rsidRPr="002219D2">
        <w:rPr>
          <w:b/>
          <w:bCs/>
          <w:color w:val="auto"/>
        </w:rPr>
        <w:t xml:space="preserve"> </w:t>
      </w:r>
    </w:p>
    <w:p w14:paraId="4586F90D" w14:textId="204B1FC5" w:rsidR="008E0F3F" w:rsidRPr="002219D2" w:rsidRDefault="008E0F3F" w:rsidP="00E4190D">
      <w:pPr>
        <w:pStyle w:val="Default"/>
        <w:jc w:val="both"/>
        <w:rPr>
          <w:rFonts w:eastAsia="Arial Narrow"/>
          <w:color w:val="auto"/>
          <w:w w:val="105"/>
        </w:rPr>
      </w:pPr>
      <w:r w:rsidRPr="002219D2">
        <w:rPr>
          <w:rFonts w:eastAsia="Arial Narrow"/>
          <w:color w:val="auto"/>
          <w:w w:val="105"/>
        </w:rPr>
        <w:t xml:space="preserve">Банката има право да прекрати договорите </w:t>
      </w:r>
      <w:r w:rsidR="008C4E3A" w:rsidRPr="002219D2">
        <w:rPr>
          <w:w w:val="105"/>
          <w:sz w:val="20"/>
          <w:szCs w:val="20"/>
        </w:rPr>
        <w:t xml:space="preserve">без предизвестие </w:t>
      </w:r>
      <w:r w:rsidRPr="002219D2">
        <w:rPr>
          <w:rFonts w:eastAsia="Arial Narrow"/>
          <w:color w:val="auto"/>
          <w:w w:val="105"/>
        </w:rPr>
        <w:t xml:space="preserve">за една или всички сметки към които има издадени банкови карти на Клиент и да прекрати другите договори за платежни услуги при неизпълнение на задължения, посочени в настоящите Общи условия, конкретния Договор с Клиента, или задължения на Клиента, посочени в действащото законодателство, когато тези задължения касаят отношенията между Банката и Клиента. Конкретни основания (но не само) могат да бъдат: </w:t>
      </w:r>
    </w:p>
    <w:p w14:paraId="39FDCEEB" w14:textId="77777777" w:rsidR="00494A5B" w:rsidRPr="002219D2" w:rsidRDefault="008E0F3F" w:rsidP="00494A5B">
      <w:pPr>
        <w:pStyle w:val="Default"/>
        <w:numPr>
          <w:ilvl w:val="0"/>
          <w:numId w:val="47"/>
        </w:numPr>
        <w:tabs>
          <w:tab w:val="left" w:pos="180"/>
          <w:tab w:val="left" w:pos="360"/>
        </w:tabs>
        <w:ind w:left="0" w:firstLine="0"/>
        <w:jc w:val="both"/>
        <w:rPr>
          <w:rFonts w:eastAsia="Arial Narrow"/>
          <w:color w:val="auto"/>
          <w:w w:val="105"/>
        </w:rPr>
      </w:pPr>
      <w:r w:rsidRPr="002219D2">
        <w:rPr>
          <w:rFonts w:eastAsia="Arial Narrow"/>
          <w:color w:val="auto"/>
          <w:w w:val="105"/>
        </w:rPr>
        <w:t>предоставянето от страна на Клиента на неверни, неточни или непълни данни пред Банката, независимо за какво правоотношение между Банката и Клиента става въпрос;</w:t>
      </w:r>
    </w:p>
    <w:p w14:paraId="6B65FCCE" w14:textId="77777777" w:rsidR="00494A5B" w:rsidRPr="002219D2" w:rsidRDefault="008E0F3F" w:rsidP="00494A5B">
      <w:pPr>
        <w:pStyle w:val="Default"/>
        <w:numPr>
          <w:ilvl w:val="0"/>
          <w:numId w:val="47"/>
        </w:numPr>
        <w:tabs>
          <w:tab w:val="left" w:pos="180"/>
        </w:tabs>
        <w:ind w:left="0" w:firstLine="0"/>
        <w:jc w:val="both"/>
        <w:rPr>
          <w:rFonts w:eastAsia="Arial Narrow"/>
          <w:color w:val="auto"/>
          <w:w w:val="105"/>
        </w:rPr>
      </w:pPr>
      <w:r w:rsidRPr="002219D2">
        <w:rPr>
          <w:rFonts w:eastAsia="Arial Narrow"/>
          <w:color w:val="auto"/>
          <w:w w:val="105"/>
        </w:rPr>
        <w:t>в отношенията си с Банката Клиентът не спазва добрия тон (държи се грубо, арогантно, петни доброто име на Банката и т.н.);</w:t>
      </w:r>
    </w:p>
    <w:p w14:paraId="5E5BD814" w14:textId="12E1617F" w:rsidR="008E0F3F" w:rsidRPr="002219D2" w:rsidRDefault="008E0F3F" w:rsidP="00494A5B">
      <w:pPr>
        <w:pStyle w:val="Default"/>
        <w:numPr>
          <w:ilvl w:val="0"/>
          <w:numId w:val="47"/>
        </w:numPr>
        <w:tabs>
          <w:tab w:val="left" w:pos="180"/>
        </w:tabs>
        <w:ind w:left="0" w:firstLine="0"/>
        <w:jc w:val="both"/>
        <w:rPr>
          <w:rFonts w:eastAsia="Arial Narrow"/>
          <w:color w:val="auto"/>
          <w:w w:val="105"/>
        </w:rPr>
      </w:pPr>
      <w:r w:rsidRPr="002219D2">
        <w:rPr>
          <w:rFonts w:eastAsia="Arial Narrow"/>
          <w:color w:val="auto"/>
          <w:w w:val="105"/>
        </w:rPr>
        <w:t xml:space="preserve"> репутацията на Клиента в публичното пространство е спорна или според Банката има достатъчно данни, че Клиентът нарушава действащото законодателство. </w:t>
      </w:r>
    </w:p>
    <w:p w14:paraId="13DD9AEB" w14:textId="337843B3" w:rsidR="008E0F3F" w:rsidRPr="002219D2" w:rsidRDefault="008E0F3F" w:rsidP="00E4190D">
      <w:pPr>
        <w:pStyle w:val="Default"/>
        <w:jc w:val="both"/>
        <w:rPr>
          <w:rFonts w:eastAsia="Arial Narrow"/>
          <w:color w:val="auto"/>
          <w:w w:val="105"/>
        </w:rPr>
      </w:pPr>
      <w:r w:rsidRPr="002219D2">
        <w:rPr>
          <w:rFonts w:eastAsia="Arial Narrow"/>
          <w:color w:val="auto"/>
          <w:w w:val="105"/>
        </w:rPr>
        <w:t>2.1</w:t>
      </w:r>
      <w:r w:rsidRPr="002219D2">
        <w:rPr>
          <w:rFonts w:eastAsia="Arial Narrow"/>
          <w:color w:val="auto"/>
          <w:w w:val="105"/>
          <w:lang w:val="en-US"/>
        </w:rPr>
        <w:t xml:space="preserve">. Договорът се прекратява: </w:t>
      </w:r>
    </w:p>
    <w:p w14:paraId="518B7D6E" w14:textId="26CBED3C" w:rsidR="000E1E3F" w:rsidRPr="002219D2" w:rsidRDefault="0014255F" w:rsidP="00E4190D">
      <w:pPr>
        <w:pStyle w:val="Default"/>
        <w:jc w:val="both"/>
        <w:rPr>
          <w:rFonts w:eastAsia="Arial Narrow"/>
          <w:color w:val="auto"/>
          <w:w w:val="105"/>
        </w:rPr>
      </w:pPr>
      <w:r w:rsidRPr="002219D2">
        <w:rPr>
          <w:rFonts w:eastAsia="Arial Narrow"/>
          <w:color w:val="auto"/>
          <w:w w:val="105"/>
        </w:rPr>
        <w:t>2.1.</w:t>
      </w:r>
      <w:r w:rsidR="000E1E3F" w:rsidRPr="002219D2">
        <w:rPr>
          <w:rFonts w:eastAsia="Arial Narrow"/>
          <w:color w:val="auto"/>
          <w:w w:val="105"/>
        </w:rPr>
        <w:t xml:space="preserve">1. с писмено предизвестие от Клиента за отказ от преиздаване на картата, подадено един месец преди изтичане срока на валидност на картата; </w:t>
      </w:r>
    </w:p>
    <w:p w14:paraId="6F57B3DC" w14:textId="7858DF7A" w:rsidR="000E1E3F" w:rsidRPr="002219D2" w:rsidRDefault="0014255F" w:rsidP="00E4190D">
      <w:pPr>
        <w:pStyle w:val="Default"/>
        <w:jc w:val="both"/>
        <w:rPr>
          <w:rFonts w:eastAsia="Arial Narrow"/>
          <w:color w:val="auto"/>
          <w:w w:val="105"/>
        </w:rPr>
      </w:pPr>
      <w:r w:rsidRPr="002219D2">
        <w:rPr>
          <w:rFonts w:eastAsia="Arial Narrow"/>
          <w:color w:val="auto"/>
          <w:w w:val="105"/>
        </w:rPr>
        <w:t>2.1</w:t>
      </w:r>
      <w:r w:rsidR="000E1E3F" w:rsidRPr="002219D2">
        <w:rPr>
          <w:rFonts w:eastAsia="Arial Narrow"/>
          <w:color w:val="auto"/>
          <w:w w:val="105"/>
        </w:rPr>
        <w:t>.2. по време на срока на валидност на картата, с писмено едно</w:t>
      </w:r>
      <w:r w:rsidR="000C7782" w:rsidRPr="002219D2">
        <w:rPr>
          <w:rFonts w:eastAsia="Arial Narrow"/>
          <w:color w:val="auto"/>
          <w:w w:val="105"/>
        </w:rPr>
        <w:t>месечно</w:t>
      </w:r>
      <w:r w:rsidR="000E1E3F" w:rsidRPr="002219D2">
        <w:rPr>
          <w:rFonts w:eastAsia="Arial Narrow"/>
          <w:color w:val="auto"/>
          <w:w w:val="105"/>
        </w:rPr>
        <w:t xml:space="preserve"> предизвестие (</w:t>
      </w:r>
      <w:r w:rsidR="00430FEB" w:rsidRPr="002219D2">
        <w:rPr>
          <w:rFonts w:eastAsia="Arial Narrow"/>
          <w:color w:val="auto"/>
          <w:w w:val="105"/>
        </w:rPr>
        <w:t xml:space="preserve">формуляр по образец на банката или молба </w:t>
      </w:r>
      <w:r w:rsidR="000E1E3F" w:rsidRPr="002219D2">
        <w:rPr>
          <w:rFonts w:eastAsia="Arial Narrow"/>
          <w:color w:val="auto"/>
          <w:w w:val="105"/>
        </w:rPr>
        <w:t xml:space="preserve">) от Клиента. </w:t>
      </w:r>
    </w:p>
    <w:p w14:paraId="129BE307" w14:textId="107F50B3" w:rsidR="000E1E3F" w:rsidRPr="002219D2" w:rsidRDefault="000E1E3F" w:rsidP="00E4190D">
      <w:pPr>
        <w:pStyle w:val="Default"/>
        <w:jc w:val="both"/>
        <w:rPr>
          <w:rFonts w:eastAsia="Arial Narrow"/>
          <w:color w:val="auto"/>
          <w:w w:val="105"/>
        </w:rPr>
      </w:pPr>
      <w:r w:rsidRPr="002219D2">
        <w:rPr>
          <w:rFonts w:eastAsia="Arial Narrow"/>
          <w:color w:val="auto"/>
          <w:w w:val="105"/>
        </w:rPr>
        <w:t xml:space="preserve">Клиентът връща картата при подаването на Молбата и отговаря за всички трансакции, които са отразени в Банката, независимо дали тяхното финансово представяне в Банката е след датата на прекратяване на Договора. </w:t>
      </w:r>
    </w:p>
    <w:p w14:paraId="016150CC" w14:textId="183FA609" w:rsidR="000E1E3F" w:rsidRPr="002219D2" w:rsidRDefault="0014255F" w:rsidP="00E4190D">
      <w:pPr>
        <w:pStyle w:val="Default"/>
        <w:jc w:val="both"/>
        <w:rPr>
          <w:rFonts w:eastAsia="Arial Narrow"/>
          <w:color w:val="auto"/>
          <w:w w:val="105"/>
        </w:rPr>
      </w:pPr>
      <w:r w:rsidRPr="002219D2">
        <w:rPr>
          <w:rFonts w:eastAsia="Arial Narrow"/>
          <w:color w:val="auto"/>
          <w:w w:val="105"/>
        </w:rPr>
        <w:t>2.1</w:t>
      </w:r>
      <w:r w:rsidR="000E1E3F" w:rsidRPr="002219D2">
        <w:rPr>
          <w:rFonts w:eastAsia="Arial Narrow"/>
          <w:color w:val="auto"/>
          <w:w w:val="105"/>
        </w:rPr>
        <w:t xml:space="preserve">.3. в случай на несъгласие с определените от Банката лимити, такси или лихвени условия, съгласно т. </w:t>
      </w:r>
      <w:r w:rsidR="00E16392" w:rsidRPr="002219D2">
        <w:rPr>
          <w:rFonts w:eastAsia="Arial Narrow"/>
          <w:color w:val="auto"/>
          <w:w w:val="105"/>
        </w:rPr>
        <w:t xml:space="preserve">14,20; 14.21 и 14.22 на </w:t>
      </w:r>
      <w:r w:rsidR="000E1E3F" w:rsidRPr="002219D2">
        <w:rPr>
          <w:rFonts w:eastAsia="Arial Narrow"/>
          <w:color w:val="auto"/>
          <w:w w:val="105"/>
        </w:rPr>
        <w:t xml:space="preserve"> Раздел</w:t>
      </w:r>
      <w:r w:rsidR="00E16392" w:rsidRPr="002219D2">
        <w:rPr>
          <w:rFonts w:eastAsia="Arial Narrow"/>
          <w:color w:val="auto"/>
          <w:w w:val="105"/>
        </w:rPr>
        <w:t xml:space="preserve"> IV</w:t>
      </w:r>
      <w:r w:rsidR="000E1E3F" w:rsidRPr="002219D2">
        <w:rPr>
          <w:rFonts w:eastAsia="Arial Narrow"/>
          <w:color w:val="auto"/>
          <w:w w:val="105"/>
        </w:rPr>
        <w:t xml:space="preserve">, като Клиентът е длъжен да върне картата към момента на подаване на уведомлението и издължи всички суми. </w:t>
      </w:r>
    </w:p>
    <w:p w14:paraId="0520BB31" w14:textId="5CD15EF1" w:rsidR="000E1E3F" w:rsidRPr="002219D2" w:rsidRDefault="0014255F" w:rsidP="00E4190D">
      <w:pPr>
        <w:pStyle w:val="Default"/>
        <w:jc w:val="both"/>
        <w:rPr>
          <w:rFonts w:eastAsia="Arial Narrow"/>
          <w:color w:val="auto"/>
          <w:w w:val="105"/>
        </w:rPr>
      </w:pPr>
      <w:r w:rsidRPr="002219D2">
        <w:rPr>
          <w:rFonts w:eastAsia="Arial Narrow"/>
          <w:color w:val="auto"/>
          <w:w w:val="105"/>
        </w:rPr>
        <w:lastRenderedPageBreak/>
        <w:t>2.1</w:t>
      </w:r>
      <w:r w:rsidR="000E1E3F" w:rsidRPr="002219D2">
        <w:rPr>
          <w:rFonts w:eastAsia="Arial Narrow"/>
          <w:color w:val="auto"/>
          <w:w w:val="105"/>
        </w:rPr>
        <w:t xml:space="preserve">.4. едностранно от Банката – ако Клиентът не се яви да получи нова Карта в срок от 3 /три/ месеца след изтичане на срока на валидност на старата карта или при нарушаване на договорни клаузи или настоящите Общи условия от страна на Клиента; </w:t>
      </w:r>
    </w:p>
    <w:p w14:paraId="53BA07F3" w14:textId="523B565F" w:rsidR="000E1E3F" w:rsidRPr="002219D2" w:rsidRDefault="0014255F" w:rsidP="00E4190D">
      <w:pPr>
        <w:pStyle w:val="Default"/>
        <w:jc w:val="both"/>
        <w:rPr>
          <w:rFonts w:eastAsia="Arial Narrow"/>
          <w:color w:val="auto"/>
          <w:w w:val="105"/>
        </w:rPr>
      </w:pPr>
      <w:r w:rsidRPr="002219D2">
        <w:rPr>
          <w:rFonts w:eastAsia="Arial Narrow"/>
          <w:color w:val="auto"/>
          <w:w w:val="105"/>
        </w:rPr>
        <w:t>2.1</w:t>
      </w:r>
      <w:r w:rsidR="000E1E3F" w:rsidRPr="002219D2">
        <w:rPr>
          <w:rFonts w:eastAsia="Arial Narrow"/>
          <w:color w:val="auto"/>
          <w:w w:val="105"/>
        </w:rPr>
        <w:t xml:space="preserve">.5. След изтичане на дебитна карта, Банката си запазва правото, да не преиздаде картата, в случай, че тя не се използва и през последните 12 месеца преди датата на подновяване, (не са били извършвани картови трансакции с нея). </w:t>
      </w:r>
    </w:p>
    <w:p w14:paraId="22CFDFDD" w14:textId="496D673B" w:rsidR="000E1E3F" w:rsidRPr="002219D2" w:rsidRDefault="0014255F" w:rsidP="00E4190D">
      <w:pPr>
        <w:pStyle w:val="Default"/>
        <w:jc w:val="both"/>
        <w:rPr>
          <w:rFonts w:eastAsia="Arial Narrow"/>
          <w:color w:val="auto"/>
          <w:w w:val="105"/>
        </w:rPr>
      </w:pPr>
      <w:r w:rsidRPr="002219D2">
        <w:rPr>
          <w:rFonts w:eastAsia="Arial Narrow"/>
          <w:color w:val="auto"/>
          <w:w w:val="105"/>
        </w:rPr>
        <w:t>2.1</w:t>
      </w:r>
      <w:r w:rsidR="000E1E3F" w:rsidRPr="002219D2">
        <w:rPr>
          <w:rFonts w:eastAsia="Arial Narrow"/>
          <w:color w:val="auto"/>
          <w:w w:val="105"/>
        </w:rPr>
        <w:t xml:space="preserve">.6. при смърт или поставяне под запрещение на Клиента </w:t>
      </w:r>
    </w:p>
    <w:p w14:paraId="1BCBF6B5" w14:textId="051E31C8" w:rsidR="000E1E3F" w:rsidRPr="002219D2" w:rsidRDefault="0014255F" w:rsidP="00E4190D">
      <w:pPr>
        <w:pStyle w:val="Default"/>
        <w:jc w:val="both"/>
        <w:rPr>
          <w:rFonts w:eastAsia="Arial Narrow"/>
          <w:color w:val="auto"/>
          <w:w w:val="105"/>
        </w:rPr>
      </w:pPr>
      <w:r w:rsidRPr="002219D2">
        <w:rPr>
          <w:rFonts w:eastAsia="Arial Narrow"/>
          <w:color w:val="auto"/>
          <w:w w:val="105"/>
        </w:rPr>
        <w:t>2.1</w:t>
      </w:r>
      <w:r w:rsidR="000E1E3F" w:rsidRPr="002219D2">
        <w:rPr>
          <w:rFonts w:eastAsia="Arial Narrow"/>
          <w:color w:val="auto"/>
          <w:w w:val="105"/>
        </w:rPr>
        <w:t xml:space="preserve">.7. в други случаи, предвидени в закона </w:t>
      </w:r>
    </w:p>
    <w:p w14:paraId="7AC433EC" w14:textId="7C7AADE2" w:rsidR="000E1E3F" w:rsidRPr="002219D2" w:rsidRDefault="007302C3" w:rsidP="00E4190D">
      <w:pPr>
        <w:pStyle w:val="Default"/>
        <w:jc w:val="both"/>
        <w:rPr>
          <w:rFonts w:eastAsia="Arial Narrow"/>
          <w:color w:val="auto"/>
          <w:w w:val="105"/>
          <w:lang w:val="en-US"/>
        </w:rPr>
      </w:pPr>
      <w:r w:rsidRPr="002219D2">
        <w:rPr>
          <w:rFonts w:eastAsia="Arial Narrow"/>
          <w:color w:val="auto"/>
          <w:w w:val="105"/>
        </w:rPr>
        <w:t>2</w:t>
      </w:r>
      <w:r w:rsidR="00494A5B" w:rsidRPr="002219D2">
        <w:rPr>
          <w:rFonts w:eastAsia="Arial Narrow"/>
          <w:color w:val="auto"/>
          <w:w w:val="105"/>
        </w:rPr>
        <w:t>.</w:t>
      </w:r>
      <w:r w:rsidRPr="002219D2">
        <w:rPr>
          <w:rFonts w:eastAsia="Arial Narrow"/>
          <w:color w:val="auto"/>
          <w:w w:val="105"/>
        </w:rPr>
        <w:t>1</w:t>
      </w:r>
      <w:r w:rsidR="00494A5B" w:rsidRPr="002219D2">
        <w:rPr>
          <w:rFonts w:eastAsia="Arial Narrow"/>
          <w:color w:val="auto"/>
          <w:w w:val="105"/>
        </w:rPr>
        <w:t>.</w:t>
      </w:r>
      <w:r w:rsidRPr="002219D2">
        <w:rPr>
          <w:rFonts w:eastAsia="Arial Narrow"/>
          <w:color w:val="auto"/>
          <w:w w:val="105"/>
        </w:rPr>
        <w:t>8</w:t>
      </w:r>
      <w:r w:rsidR="00494A5B" w:rsidRPr="002219D2">
        <w:rPr>
          <w:rFonts w:eastAsia="Arial Narrow"/>
          <w:color w:val="auto"/>
          <w:w w:val="105"/>
        </w:rPr>
        <w:t>.</w:t>
      </w:r>
      <w:r w:rsidR="000E1E3F" w:rsidRPr="002219D2">
        <w:rPr>
          <w:rFonts w:eastAsia="Arial Narrow"/>
          <w:color w:val="auto"/>
          <w:w w:val="105"/>
        </w:rPr>
        <w:t xml:space="preserve"> При прекратяване, на договора по </w:t>
      </w:r>
      <w:r w:rsidR="008E0F3F" w:rsidRPr="002219D2">
        <w:rPr>
          <w:rFonts w:eastAsia="Arial Narrow"/>
          <w:color w:val="auto"/>
          <w:w w:val="105"/>
        </w:rPr>
        <w:t xml:space="preserve">чл. 2. </w:t>
      </w:r>
      <w:r w:rsidR="00494A5B" w:rsidRPr="002219D2">
        <w:rPr>
          <w:rFonts w:eastAsia="Arial Narrow"/>
          <w:color w:val="auto"/>
          <w:w w:val="105"/>
        </w:rPr>
        <w:t xml:space="preserve">и </w:t>
      </w:r>
      <w:r w:rsidR="008E0F3F" w:rsidRPr="002219D2">
        <w:rPr>
          <w:rFonts w:eastAsia="Arial Narrow"/>
          <w:color w:val="auto"/>
          <w:w w:val="105"/>
        </w:rPr>
        <w:t>чл. 2.1</w:t>
      </w:r>
      <w:r w:rsidR="000E1E3F" w:rsidRPr="002219D2">
        <w:rPr>
          <w:rFonts w:eastAsia="Arial Narrow"/>
          <w:color w:val="auto"/>
          <w:w w:val="105"/>
        </w:rPr>
        <w:t xml:space="preserve">. </w:t>
      </w:r>
      <w:r w:rsidR="000E1E3F" w:rsidRPr="002219D2">
        <w:rPr>
          <w:rFonts w:eastAsia="Arial Narrow"/>
          <w:color w:val="auto"/>
          <w:w w:val="105"/>
          <w:lang w:val="en-US"/>
        </w:rPr>
        <w:t xml:space="preserve">от този Раздел Банката има право да блокира и изиска обратно картата. </w:t>
      </w:r>
    </w:p>
    <w:p w14:paraId="5408F173" w14:textId="41F45DBE" w:rsidR="000E1E3F" w:rsidRPr="002219D2" w:rsidRDefault="007302C3" w:rsidP="00E4190D">
      <w:pPr>
        <w:pStyle w:val="Default"/>
        <w:jc w:val="both"/>
        <w:rPr>
          <w:rFonts w:eastAsia="Arial Narrow"/>
          <w:color w:val="auto"/>
          <w:w w:val="105"/>
          <w:lang w:val="en-US"/>
        </w:rPr>
      </w:pPr>
      <w:r w:rsidRPr="002219D2">
        <w:rPr>
          <w:rFonts w:eastAsia="Arial Narrow"/>
          <w:color w:val="auto"/>
          <w:w w:val="105"/>
        </w:rPr>
        <w:t>2</w:t>
      </w:r>
      <w:r w:rsidR="008E0F3F" w:rsidRPr="002219D2">
        <w:rPr>
          <w:rFonts w:eastAsia="Arial Narrow"/>
          <w:color w:val="auto"/>
          <w:w w:val="105"/>
        </w:rPr>
        <w:t>.</w:t>
      </w:r>
      <w:r w:rsidRPr="002219D2">
        <w:rPr>
          <w:rFonts w:eastAsia="Arial Narrow"/>
          <w:color w:val="auto"/>
          <w:w w:val="105"/>
        </w:rPr>
        <w:t>1</w:t>
      </w:r>
      <w:r w:rsidR="008E0F3F" w:rsidRPr="002219D2">
        <w:rPr>
          <w:rFonts w:eastAsia="Arial Narrow"/>
          <w:color w:val="auto"/>
          <w:w w:val="105"/>
        </w:rPr>
        <w:t>.</w:t>
      </w:r>
      <w:r w:rsidRPr="002219D2">
        <w:rPr>
          <w:rFonts w:eastAsia="Arial Narrow"/>
          <w:color w:val="auto"/>
          <w:w w:val="105"/>
        </w:rPr>
        <w:t>9</w:t>
      </w:r>
      <w:r w:rsidR="008E0F3F" w:rsidRPr="002219D2">
        <w:rPr>
          <w:rFonts w:eastAsia="Arial Narrow"/>
          <w:color w:val="auto"/>
          <w:w w:val="105"/>
        </w:rPr>
        <w:t>.</w:t>
      </w:r>
      <w:r w:rsidR="00494A5B" w:rsidRPr="002219D2">
        <w:rPr>
          <w:rFonts w:eastAsia="Arial Narrow"/>
          <w:color w:val="auto"/>
          <w:w w:val="105"/>
        </w:rPr>
        <w:t xml:space="preserve"> </w:t>
      </w:r>
      <w:r w:rsidR="000E1E3F" w:rsidRPr="002219D2">
        <w:rPr>
          <w:rFonts w:eastAsia="Arial Narrow"/>
          <w:color w:val="auto"/>
          <w:w w:val="105"/>
          <w:lang w:val="en-US"/>
        </w:rPr>
        <w:t xml:space="preserve">При прекратяване или разваляне на Договора Клиентът е длъжен да погаси всички дължими суми към Банката. При прекратяване или разваляне на Договора и наличие на положително салдо (внесени собствени средства) сумата се възстановява на Клиента в брой на каса в клон на Банката или по сметка на Клиента. </w:t>
      </w:r>
    </w:p>
    <w:p w14:paraId="7623A769" w14:textId="465686C5" w:rsidR="000E1E3F" w:rsidRPr="002219D2" w:rsidRDefault="007302C3" w:rsidP="00E4190D">
      <w:pPr>
        <w:pStyle w:val="Default"/>
        <w:jc w:val="both"/>
        <w:rPr>
          <w:color w:val="auto"/>
        </w:rPr>
      </w:pPr>
      <w:r w:rsidRPr="002219D2">
        <w:rPr>
          <w:rFonts w:eastAsia="Arial Narrow"/>
          <w:color w:val="auto"/>
          <w:w w:val="105"/>
        </w:rPr>
        <w:t>2</w:t>
      </w:r>
      <w:r w:rsidR="00A22C44" w:rsidRPr="002219D2">
        <w:rPr>
          <w:rFonts w:eastAsia="Arial Narrow"/>
          <w:color w:val="auto"/>
          <w:w w:val="105"/>
        </w:rPr>
        <w:t>.</w:t>
      </w:r>
      <w:r w:rsidRPr="002219D2">
        <w:rPr>
          <w:rFonts w:eastAsia="Arial Narrow"/>
          <w:color w:val="auto"/>
          <w:w w:val="105"/>
        </w:rPr>
        <w:t>1</w:t>
      </w:r>
      <w:r w:rsidR="00A22C44" w:rsidRPr="002219D2">
        <w:rPr>
          <w:rFonts w:eastAsia="Arial Narrow"/>
          <w:color w:val="auto"/>
          <w:w w:val="105"/>
        </w:rPr>
        <w:t>.</w:t>
      </w:r>
      <w:r w:rsidRPr="002219D2">
        <w:rPr>
          <w:rFonts w:eastAsia="Arial Narrow"/>
          <w:color w:val="auto"/>
          <w:w w:val="105"/>
        </w:rPr>
        <w:t>10</w:t>
      </w:r>
      <w:r w:rsidR="00A22C44" w:rsidRPr="002219D2">
        <w:rPr>
          <w:rFonts w:eastAsia="Arial Narrow"/>
          <w:color w:val="auto"/>
          <w:w w:val="105"/>
        </w:rPr>
        <w:t>.</w:t>
      </w:r>
      <w:r w:rsidR="00A22C44" w:rsidRPr="002219D2">
        <w:rPr>
          <w:rFonts w:eastAsia="Arial Narrow"/>
          <w:color w:val="auto"/>
          <w:w w:val="105"/>
          <w:lang w:val="en-US"/>
        </w:rPr>
        <w:t xml:space="preserve"> </w:t>
      </w:r>
      <w:r w:rsidR="000E1E3F" w:rsidRPr="002219D2">
        <w:rPr>
          <w:rFonts w:eastAsia="Arial Narrow"/>
          <w:color w:val="auto"/>
          <w:w w:val="105"/>
          <w:lang w:val="en-US"/>
        </w:rPr>
        <w:t xml:space="preserve">В случай, че към момента на подаване на искане за закриване на карта от страна на Клиента има не приключила процедура по оспорване на </w:t>
      </w:r>
      <w:r w:rsidR="007C5708" w:rsidRPr="002219D2">
        <w:rPr>
          <w:rFonts w:eastAsia="Arial Narrow"/>
          <w:color w:val="auto"/>
          <w:w w:val="105"/>
          <w:lang w:val="en-US"/>
        </w:rPr>
        <w:t>трансакции</w:t>
      </w:r>
      <w:r w:rsidR="000E1E3F" w:rsidRPr="002219D2">
        <w:rPr>
          <w:rFonts w:eastAsia="Arial Narrow"/>
          <w:color w:val="auto"/>
          <w:w w:val="105"/>
          <w:lang w:val="en-US"/>
        </w:rPr>
        <w:t xml:space="preserve"> със съответния платежен инструмент, договорните правоотношения се прекратяват след приключване на процедурата</w:t>
      </w:r>
      <w:r w:rsidR="000E1E3F" w:rsidRPr="002219D2">
        <w:rPr>
          <w:color w:val="auto"/>
        </w:rPr>
        <w:t xml:space="preserve">. </w:t>
      </w:r>
    </w:p>
    <w:p w14:paraId="2F6639C6" w14:textId="77777777" w:rsidR="00BA4238" w:rsidRPr="002219D2" w:rsidRDefault="00BA4238" w:rsidP="00BA4238">
      <w:pPr>
        <w:pStyle w:val="Default"/>
        <w:jc w:val="both"/>
        <w:rPr>
          <w:rFonts w:eastAsia="Arial Narrow"/>
          <w:color w:val="auto"/>
          <w:w w:val="105"/>
        </w:rPr>
      </w:pPr>
      <w:r w:rsidRPr="002219D2">
        <w:rPr>
          <w:rFonts w:eastAsia="Arial Narrow"/>
          <w:color w:val="auto"/>
          <w:w w:val="105"/>
        </w:rPr>
        <w:t xml:space="preserve">При прекратяване по реда на чл. 2.1. Банката информира Клиента, с което му дава разумен срок за разпореждане с останали наличности по сметките и връщане на картите, собственост на Банката. </w:t>
      </w:r>
    </w:p>
    <w:p w14:paraId="6F76C72D" w14:textId="37C10456" w:rsidR="00D6608C" w:rsidRPr="002219D2" w:rsidRDefault="005950C0" w:rsidP="00E4190D">
      <w:pPr>
        <w:pStyle w:val="Heading1"/>
        <w:tabs>
          <w:tab w:val="left" w:pos="270"/>
        </w:tabs>
        <w:spacing w:line="274" w:lineRule="exact"/>
        <w:ind w:left="0" w:right="59"/>
        <w:rPr>
          <w:rFonts w:ascii="Times New Roman" w:hAnsi="Times New Roman" w:cs="Times New Roman"/>
        </w:rPr>
      </w:pPr>
      <w:r w:rsidRPr="002219D2">
        <w:rPr>
          <w:rFonts w:ascii="Times New Roman" w:hAnsi="Times New Roman" w:cs="Times New Roman"/>
          <w:lang w:val="bg-BG"/>
        </w:rPr>
        <w:t>3</w:t>
      </w:r>
      <w:r w:rsidR="007302C3" w:rsidRPr="002219D2">
        <w:rPr>
          <w:rFonts w:ascii="Times New Roman" w:hAnsi="Times New Roman" w:cs="Times New Roman"/>
          <w:lang w:val="bg-BG"/>
        </w:rPr>
        <w:t xml:space="preserve">. </w:t>
      </w:r>
      <w:r w:rsidR="00B16955" w:rsidRPr="002219D2">
        <w:rPr>
          <w:rFonts w:ascii="Times New Roman" w:hAnsi="Times New Roman" w:cs="Times New Roman"/>
        </w:rPr>
        <w:t>Ред за осъществяване на комуникация между</w:t>
      </w:r>
      <w:r w:rsidR="00B16955" w:rsidRPr="002219D2">
        <w:rPr>
          <w:rFonts w:ascii="Times New Roman" w:hAnsi="Times New Roman" w:cs="Times New Roman"/>
          <w:spacing w:val="-7"/>
        </w:rPr>
        <w:t xml:space="preserve"> </w:t>
      </w:r>
      <w:r w:rsidR="00B16955" w:rsidRPr="002219D2">
        <w:rPr>
          <w:rFonts w:ascii="Times New Roman" w:hAnsi="Times New Roman" w:cs="Times New Roman"/>
        </w:rPr>
        <w:t>страните</w:t>
      </w:r>
    </w:p>
    <w:p w14:paraId="3AC3F7DE" w14:textId="62CDBAD0" w:rsidR="00D6608C" w:rsidRPr="002219D2" w:rsidRDefault="005950C0" w:rsidP="005950C0">
      <w:pPr>
        <w:tabs>
          <w:tab w:val="left" w:pos="360"/>
        </w:tabs>
        <w:ind w:right="59"/>
        <w:rPr>
          <w:rFonts w:ascii="Times New Roman" w:hAnsi="Times New Roman" w:cs="Times New Roman"/>
          <w:w w:val="105"/>
          <w:sz w:val="24"/>
          <w:szCs w:val="24"/>
        </w:rPr>
      </w:pPr>
      <w:r w:rsidRPr="002219D2">
        <w:rPr>
          <w:rFonts w:ascii="Times New Roman" w:hAnsi="Times New Roman" w:cs="Times New Roman"/>
          <w:w w:val="105"/>
          <w:sz w:val="24"/>
          <w:szCs w:val="24"/>
          <w:lang w:val="bg-BG"/>
        </w:rPr>
        <w:t xml:space="preserve">3.1.  </w:t>
      </w:r>
      <w:r w:rsidR="00B16955" w:rsidRPr="002219D2">
        <w:rPr>
          <w:rFonts w:ascii="Times New Roman" w:hAnsi="Times New Roman" w:cs="Times New Roman"/>
          <w:w w:val="105"/>
          <w:sz w:val="24"/>
          <w:szCs w:val="24"/>
        </w:rPr>
        <w:t>Комуникацията между страните ще се извършва на български</w:t>
      </w:r>
      <w:r w:rsidR="00FD6FCF" w:rsidRPr="002219D2">
        <w:rPr>
          <w:rFonts w:ascii="Times New Roman" w:hAnsi="Times New Roman" w:cs="Times New Roman"/>
          <w:w w:val="105"/>
          <w:sz w:val="24"/>
          <w:szCs w:val="24"/>
        </w:rPr>
        <w:t xml:space="preserve"> език</w:t>
      </w:r>
      <w:r w:rsidR="00B16955" w:rsidRPr="002219D2">
        <w:rPr>
          <w:rFonts w:ascii="Times New Roman" w:hAnsi="Times New Roman" w:cs="Times New Roman"/>
          <w:w w:val="105"/>
          <w:sz w:val="24"/>
          <w:szCs w:val="24"/>
        </w:rPr>
        <w:t>.</w:t>
      </w:r>
    </w:p>
    <w:p w14:paraId="3B399F44" w14:textId="23AA2D84"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7045AC" w:rsidRPr="002219D2">
        <w:rPr>
          <w:rFonts w:eastAsia="Arial Narrow"/>
          <w:color w:val="auto"/>
          <w:w w:val="105"/>
          <w:lang w:val="en-US"/>
        </w:rPr>
        <w:t>.</w:t>
      </w:r>
      <w:r w:rsidR="00DB5531" w:rsidRPr="002219D2">
        <w:rPr>
          <w:rFonts w:eastAsia="Arial Narrow"/>
          <w:color w:val="auto"/>
          <w:w w:val="105"/>
          <w:lang w:val="en-US"/>
        </w:rPr>
        <w:t>2</w:t>
      </w:r>
      <w:r w:rsidR="007045AC" w:rsidRPr="002219D2">
        <w:rPr>
          <w:rFonts w:eastAsia="Arial Narrow"/>
          <w:color w:val="auto"/>
          <w:w w:val="105"/>
          <w:lang w:val="en-US"/>
        </w:rPr>
        <w:t>.</w:t>
      </w:r>
      <w:r w:rsidR="007302C3" w:rsidRPr="002219D2">
        <w:rPr>
          <w:rFonts w:eastAsia="Arial Narrow"/>
          <w:color w:val="auto"/>
          <w:w w:val="105"/>
        </w:rPr>
        <w:t xml:space="preserve"> </w:t>
      </w:r>
      <w:r w:rsidR="007045AC" w:rsidRPr="002219D2">
        <w:rPr>
          <w:rFonts w:eastAsia="Arial Narrow"/>
          <w:color w:val="auto"/>
          <w:w w:val="105"/>
          <w:lang w:val="en-US"/>
        </w:rPr>
        <w:t xml:space="preserve">Настоящите Общи условия и Тарифите на Банката (в частта им, приложима за съответния платежен инструмент) се предоставят на дълготраен носител на Клиента преди сключване на Договор за издаване на платежен инструмент, както и при поискване от негова страна. Основен способ за </w:t>
      </w:r>
      <w:r w:rsidR="007045AC" w:rsidRPr="002219D2">
        <w:rPr>
          <w:rFonts w:eastAsia="Arial Narrow"/>
          <w:color w:val="auto"/>
          <w:w w:val="105"/>
          <w:lang w:val="en-US"/>
        </w:rPr>
        <w:lastRenderedPageBreak/>
        <w:t xml:space="preserve">предоставяне на информация на дълготраен носител, отнасяща се до всички Клиенти, е публикуването на съответните документи на електронната страница на Банката </w:t>
      </w:r>
      <w:r w:rsidR="00E16392" w:rsidRPr="002219D2">
        <w:rPr>
          <w:rFonts w:eastAsia="Arial Narrow"/>
          <w:color w:val="auto"/>
          <w:w w:val="105"/>
          <w:lang w:val="en-US"/>
        </w:rPr>
        <w:t>wwwtokudabank</w:t>
      </w:r>
      <w:r w:rsidR="007045AC" w:rsidRPr="002219D2">
        <w:rPr>
          <w:rFonts w:eastAsia="Arial Narrow"/>
          <w:color w:val="auto"/>
          <w:w w:val="105"/>
          <w:lang w:val="en-US"/>
        </w:rPr>
        <w:t>.</w:t>
      </w:r>
      <w:r w:rsidR="00E16392" w:rsidRPr="002219D2">
        <w:rPr>
          <w:rFonts w:eastAsia="Arial Narrow"/>
          <w:color w:val="auto"/>
          <w:w w:val="105"/>
          <w:lang w:val="en-US"/>
        </w:rPr>
        <w:t>bg;</w:t>
      </w:r>
      <w:r w:rsidR="007045AC" w:rsidRPr="002219D2">
        <w:rPr>
          <w:rFonts w:eastAsia="Arial Narrow"/>
          <w:color w:val="auto"/>
          <w:w w:val="105"/>
          <w:lang w:val="en-US"/>
        </w:rPr>
        <w:t xml:space="preserve">, като Клиентът има задължение редовно да се информира за актуалните условия на Банката за платежни услуги от електронната страница или в клоновете на ТОКУДА БАНК АД. </w:t>
      </w:r>
    </w:p>
    <w:p w14:paraId="2C9FBC03" w14:textId="4139DFA0"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494A5B" w:rsidRPr="002219D2">
        <w:rPr>
          <w:rFonts w:eastAsia="Arial Narrow"/>
          <w:color w:val="auto"/>
          <w:w w:val="105"/>
        </w:rPr>
        <w:t>.</w:t>
      </w:r>
      <w:r w:rsidR="00942946" w:rsidRPr="002219D2">
        <w:rPr>
          <w:rFonts w:eastAsia="Arial Narrow"/>
          <w:color w:val="auto"/>
          <w:w w:val="105"/>
        </w:rPr>
        <w:t>3</w:t>
      </w:r>
      <w:r w:rsidR="007045AC" w:rsidRPr="002219D2">
        <w:rPr>
          <w:rFonts w:eastAsia="Arial Narrow"/>
          <w:color w:val="auto"/>
          <w:w w:val="105"/>
          <w:lang w:val="en-US"/>
        </w:rPr>
        <w:t xml:space="preserve">. В банковите салони Общите условия и Тарифите се държат на разположение на Клиента на хартиен носител. </w:t>
      </w:r>
    </w:p>
    <w:p w14:paraId="06FC7D6F" w14:textId="5E205D8C"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.4</w:t>
      </w:r>
      <w:r w:rsidR="007045AC" w:rsidRPr="002219D2">
        <w:rPr>
          <w:rFonts w:eastAsia="Arial Narrow"/>
          <w:color w:val="auto"/>
          <w:w w:val="105"/>
          <w:lang w:val="en-US"/>
        </w:rPr>
        <w:t>. На електронния адрес на ТОКУДА БАНК АД www.</w:t>
      </w:r>
      <w:r w:rsidR="00A22C44" w:rsidRPr="002219D2">
        <w:rPr>
          <w:rFonts w:eastAsia="Arial Narrow"/>
          <w:color w:val="auto"/>
          <w:w w:val="105"/>
          <w:lang w:val="en-US"/>
        </w:rPr>
        <w:t>tokudabank.bg</w:t>
      </w:r>
      <w:r w:rsidR="007045AC" w:rsidRPr="002219D2">
        <w:rPr>
          <w:rFonts w:eastAsia="Arial Narrow"/>
          <w:color w:val="auto"/>
          <w:w w:val="105"/>
          <w:lang w:val="en-US"/>
        </w:rPr>
        <w:t xml:space="preserve">; на специално обособено информационно поле по всяко време са достъпни Общите условия, Тарифите на Банката и всяка друга информация, свързана с платежните инструменти важна за Клиента. </w:t>
      </w:r>
    </w:p>
    <w:p w14:paraId="1F64C399" w14:textId="65FC42E9"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.5</w:t>
      </w:r>
      <w:r w:rsidR="007045AC" w:rsidRPr="002219D2">
        <w:rPr>
          <w:rFonts w:eastAsia="Arial Narrow"/>
          <w:color w:val="auto"/>
          <w:w w:val="105"/>
          <w:lang w:val="en-US"/>
        </w:rPr>
        <w:t>. При подписване на Договора за съответния платежен инструмент или услуга, Клиентът декларира, че са му предоставени настоящите Общи условия и Тариф</w:t>
      </w:r>
      <w:r w:rsidR="00FB01E0" w:rsidRPr="002219D2">
        <w:rPr>
          <w:rFonts w:eastAsia="Arial Narrow"/>
          <w:color w:val="auto"/>
          <w:w w:val="105"/>
        </w:rPr>
        <w:t xml:space="preserve">ата на Банката за такси и комисионни </w:t>
      </w:r>
      <w:r w:rsidR="007045AC" w:rsidRPr="002219D2">
        <w:rPr>
          <w:rFonts w:eastAsia="Arial Narrow"/>
          <w:color w:val="auto"/>
          <w:w w:val="105"/>
          <w:lang w:val="en-US"/>
        </w:rPr>
        <w:t xml:space="preserve">, запознал се е с тях и е взел информирано решение за сключването на Договора. </w:t>
      </w:r>
    </w:p>
    <w:p w14:paraId="5A402AA8" w14:textId="4E40D3DB"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.6</w:t>
      </w:r>
      <w:r w:rsidR="007045AC" w:rsidRPr="002219D2">
        <w:rPr>
          <w:rFonts w:eastAsia="Arial Narrow"/>
          <w:color w:val="auto"/>
          <w:w w:val="105"/>
          <w:lang w:val="en-US"/>
        </w:rPr>
        <w:t xml:space="preserve">. Банката полага дължимата грижа да уведомява Клиентите за всички промени в тези Общи условия и Тарифите относно условията за извършване на разплащания, като изнася информация за това не по-късно от два месеца преди влизане в сила на промените по един или няколко от посочените начини: </w:t>
      </w:r>
    </w:p>
    <w:p w14:paraId="6AB1468C" w14:textId="25A95060"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.6</w:t>
      </w:r>
      <w:r w:rsidR="007045AC" w:rsidRPr="002219D2">
        <w:rPr>
          <w:rFonts w:eastAsia="Arial Narrow"/>
          <w:color w:val="auto"/>
          <w:w w:val="105"/>
          <w:lang w:val="en-US"/>
        </w:rPr>
        <w:t xml:space="preserve">.1. </w:t>
      </w:r>
      <w:r w:rsidR="005609CC" w:rsidRPr="002219D2">
        <w:rPr>
          <w:rFonts w:eastAsia="Arial Narrow"/>
          <w:color w:val="auto"/>
          <w:w w:val="105"/>
        </w:rPr>
        <w:t xml:space="preserve">като представя </w:t>
      </w:r>
      <w:r w:rsidR="007045AC" w:rsidRPr="002219D2">
        <w:rPr>
          <w:rFonts w:eastAsia="Arial Narrow"/>
          <w:color w:val="auto"/>
          <w:w w:val="105"/>
          <w:lang w:val="en-US"/>
        </w:rPr>
        <w:t xml:space="preserve">подробна информация, включваща всички изменения: </w:t>
      </w:r>
    </w:p>
    <w:p w14:paraId="2DEC48B2" w14:textId="77777777" w:rsidR="007045AC" w:rsidRPr="002219D2" w:rsidRDefault="007045AC" w:rsidP="00E4190D">
      <w:pPr>
        <w:pStyle w:val="Default"/>
        <w:jc w:val="both"/>
        <w:rPr>
          <w:rFonts w:eastAsia="Arial Narrow"/>
          <w:color w:val="auto"/>
          <w:w w:val="105"/>
          <w:lang w:val="en-US"/>
        </w:rPr>
      </w:pPr>
      <w:r w:rsidRPr="002219D2">
        <w:rPr>
          <w:rFonts w:eastAsia="Arial Narrow"/>
          <w:color w:val="auto"/>
          <w:w w:val="105"/>
          <w:lang w:val="en-US"/>
        </w:rPr>
        <w:t xml:space="preserve">а. на обособени места в банковите салони; </w:t>
      </w:r>
    </w:p>
    <w:p w14:paraId="5CAD945A" w14:textId="186DAABE" w:rsidR="007045AC" w:rsidRPr="002219D2" w:rsidRDefault="007045AC" w:rsidP="00E4190D">
      <w:pPr>
        <w:pStyle w:val="Default"/>
        <w:jc w:val="both"/>
        <w:rPr>
          <w:rFonts w:eastAsia="Arial Narrow"/>
          <w:color w:val="auto"/>
          <w:w w:val="105"/>
          <w:lang w:val="en-US"/>
        </w:rPr>
      </w:pPr>
      <w:r w:rsidRPr="002219D2">
        <w:rPr>
          <w:rFonts w:eastAsia="Arial Narrow"/>
          <w:color w:val="auto"/>
          <w:w w:val="105"/>
          <w:lang w:val="en-US"/>
        </w:rPr>
        <w:t xml:space="preserve">б. на електронния адрес на ТОКУДА БАНК АД </w:t>
      </w:r>
      <w:hyperlink r:id="rId16" w:history="1">
        <w:r w:rsidR="005609CC" w:rsidRPr="002219D2">
          <w:rPr>
            <w:rStyle w:val="Hyperlink"/>
          </w:rPr>
          <w:t>www</w:t>
        </w:r>
        <w:r w:rsidR="005609CC" w:rsidRPr="002219D2">
          <w:rPr>
            <w:rStyle w:val="Hyperlink"/>
            <w:rFonts w:eastAsia="Arial Narrow"/>
            <w:w w:val="105"/>
          </w:rPr>
          <w:t>.</w:t>
        </w:r>
        <w:r w:rsidR="005609CC" w:rsidRPr="002219D2">
          <w:rPr>
            <w:rStyle w:val="Hyperlink"/>
          </w:rPr>
          <w:t>tokudabank.bg</w:t>
        </w:r>
      </w:hyperlink>
      <w:r w:rsidR="005609CC" w:rsidRPr="002219D2">
        <w:rPr>
          <w:rFonts w:eastAsia="Arial Narrow"/>
          <w:color w:val="auto"/>
          <w:w w:val="105"/>
        </w:rPr>
        <w:t xml:space="preserve"> </w:t>
      </w:r>
      <w:r w:rsidRPr="002219D2">
        <w:rPr>
          <w:rFonts w:eastAsia="Arial Narrow"/>
          <w:color w:val="auto"/>
          <w:w w:val="105"/>
          <w:lang w:val="en-US"/>
        </w:rPr>
        <w:t xml:space="preserve">на обособеното за тази цел информационно поле; </w:t>
      </w:r>
    </w:p>
    <w:p w14:paraId="0A2129AC" w14:textId="48DB28B8"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.6</w:t>
      </w:r>
      <w:r w:rsidR="007045AC" w:rsidRPr="002219D2">
        <w:rPr>
          <w:rFonts w:eastAsia="Arial Narrow"/>
          <w:color w:val="auto"/>
          <w:w w:val="105"/>
          <w:lang w:val="en-US"/>
        </w:rPr>
        <w:t xml:space="preserve">.2. информация за наличие на промени: в месечното извлечение за карти до Клиента, като информирането ще се счита за извършено от деня, в който той е могъл да получи извлечението; </w:t>
      </w:r>
    </w:p>
    <w:p w14:paraId="756A4BF2" w14:textId="047175F6" w:rsidR="009C3C51"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.7</w:t>
      </w:r>
      <w:r w:rsidR="007045AC" w:rsidRPr="002219D2">
        <w:rPr>
          <w:rFonts w:eastAsia="Arial Narrow"/>
          <w:color w:val="auto"/>
          <w:w w:val="105"/>
          <w:lang w:val="en-US"/>
        </w:rPr>
        <w:t xml:space="preserve">. Промяната влиза в сила на датата, посочена в обявлението на Банката, и се отнася до всички ползватели на </w:t>
      </w:r>
      <w:r w:rsidR="007045AC" w:rsidRPr="002219D2">
        <w:rPr>
          <w:rFonts w:eastAsia="Arial Narrow"/>
          <w:color w:val="auto"/>
          <w:w w:val="105"/>
          <w:lang w:val="en-US"/>
        </w:rPr>
        <w:lastRenderedPageBreak/>
        <w:t>платежни услуги на ТОКУДА БАНК АД. В случай на несъгласие с промените, Клиентът има право да прекрати рамковия договор</w:t>
      </w:r>
      <w:r w:rsidR="00107D3A" w:rsidRPr="002219D2">
        <w:rPr>
          <w:rFonts w:eastAsia="Arial Narrow"/>
          <w:color w:val="auto"/>
          <w:w w:val="105"/>
          <w:lang w:val="en-US"/>
        </w:rPr>
        <w:t xml:space="preserve"> </w:t>
      </w:r>
      <w:r w:rsidR="00107D3A" w:rsidRPr="002219D2">
        <w:rPr>
          <w:rFonts w:eastAsia="Arial Narrow"/>
          <w:color w:val="auto"/>
          <w:w w:val="105"/>
        </w:rPr>
        <w:t>или</w:t>
      </w:r>
      <w:r w:rsidR="007045AC" w:rsidRPr="002219D2">
        <w:rPr>
          <w:rFonts w:eastAsia="Arial Narrow"/>
          <w:color w:val="auto"/>
          <w:w w:val="105"/>
          <w:lang w:val="en-US"/>
        </w:rPr>
        <w:t xml:space="preserve"> </w:t>
      </w:r>
    </w:p>
    <w:p w14:paraId="35487152" w14:textId="271540F9" w:rsidR="007045AC" w:rsidRPr="002219D2" w:rsidRDefault="00107D3A" w:rsidP="00E4190D">
      <w:pPr>
        <w:pStyle w:val="Default"/>
        <w:jc w:val="both"/>
        <w:rPr>
          <w:rFonts w:eastAsia="Arial Narrow"/>
          <w:color w:val="auto"/>
          <w:w w:val="105"/>
          <w:lang w:val="en-US"/>
        </w:rPr>
      </w:pPr>
      <w:r w:rsidRPr="002219D2">
        <w:rPr>
          <w:rFonts w:eastAsia="Arial Narrow"/>
          <w:color w:val="auto"/>
          <w:w w:val="105"/>
          <w:lang w:val="en-US"/>
        </w:rPr>
        <w:t xml:space="preserve">Договора за съответния платежен инструмент </w:t>
      </w:r>
      <w:r w:rsidR="007045AC" w:rsidRPr="002219D2">
        <w:rPr>
          <w:rFonts w:eastAsia="Arial Narrow"/>
          <w:color w:val="auto"/>
          <w:w w:val="105"/>
          <w:lang w:val="en-US"/>
        </w:rPr>
        <w:t xml:space="preserve">по всяко време преди датата, на която е предложено промените да влязат в сила, без да носи отговорност за разноски и обезщетения. </w:t>
      </w:r>
    </w:p>
    <w:p w14:paraId="3730155B" w14:textId="3B99C0FC" w:rsidR="007045AC" w:rsidRPr="002219D2" w:rsidRDefault="005950C0"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.7</w:t>
      </w:r>
      <w:r w:rsidR="007045AC" w:rsidRPr="002219D2">
        <w:rPr>
          <w:rFonts w:eastAsia="Arial Narrow"/>
          <w:color w:val="auto"/>
          <w:w w:val="105"/>
          <w:lang w:val="en-US"/>
        </w:rPr>
        <w:t>.1. Минималният двумесечен срок по чл.62, ал.1 от Закона за платежните услуги и платежните системи не се прилага в случаите на добавяне на нова услуга или разширяване на каналите за достъп до налична услуга, тоест за случаи, в които Банката добавя нови условия или предлага по-благоприятни условия от тези преди промяната.</w:t>
      </w:r>
    </w:p>
    <w:p w14:paraId="0B08D67E" w14:textId="3A7CE1E9" w:rsidR="00D6608C" w:rsidRPr="002219D2" w:rsidRDefault="005950C0" w:rsidP="00E4190D">
      <w:pPr>
        <w:tabs>
          <w:tab w:val="left" w:pos="450"/>
        </w:tabs>
        <w:ind w:right="59"/>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3</w:t>
      </w:r>
      <w:r w:rsidR="00942946" w:rsidRPr="002219D2">
        <w:rPr>
          <w:rFonts w:ascii="Times New Roman" w:hAnsi="Times New Roman" w:cs="Times New Roman"/>
          <w:w w:val="105"/>
          <w:sz w:val="24"/>
          <w:szCs w:val="24"/>
          <w:lang w:val="bg-BG"/>
        </w:rPr>
        <w:t xml:space="preserve">.8. </w:t>
      </w:r>
      <w:r w:rsidR="00B16955" w:rsidRPr="002219D2">
        <w:rPr>
          <w:rFonts w:ascii="Times New Roman" w:hAnsi="Times New Roman" w:cs="Times New Roman"/>
          <w:w w:val="105"/>
          <w:sz w:val="24"/>
          <w:szCs w:val="24"/>
        </w:rPr>
        <w:t xml:space="preserve">Страните ще извършват комуникация помежду си в писмен вид, включително и чрез използване на средства за телекомуникация – </w:t>
      </w:r>
      <w:r w:rsidR="00FC14D1" w:rsidRPr="002219D2">
        <w:rPr>
          <w:rFonts w:ascii="Times New Roman" w:hAnsi="Times New Roman" w:cs="Times New Roman"/>
          <w:w w:val="105"/>
          <w:sz w:val="24"/>
          <w:szCs w:val="24"/>
        </w:rPr>
        <w:t>електронна поща</w:t>
      </w:r>
      <w:r w:rsidR="00B16955" w:rsidRPr="002219D2">
        <w:rPr>
          <w:rFonts w:ascii="Times New Roman" w:hAnsi="Times New Roman" w:cs="Times New Roman"/>
          <w:w w:val="105"/>
          <w:sz w:val="24"/>
          <w:szCs w:val="24"/>
        </w:rPr>
        <w:t xml:space="preserve"> или по електронни канали.</w:t>
      </w:r>
    </w:p>
    <w:p w14:paraId="6D196741" w14:textId="19A36B9D" w:rsidR="00D6608C" w:rsidRPr="002219D2" w:rsidRDefault="005950C0" w:rsidP="00E4190D">
      <w:pPr>
        <w:ind w:right="59"/>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3</w:t>
      </w:r>
      <w:r w:rsidR="00942946" w:rsidRPr="002219D2">
        <w:rPr>
          <w:rFonts w:ascii="Times New Roman" w:hAnsi="Times New Roman" w:cs="Times New Roman"/>
          <w:w w:val="105"/>
          <w:sz w:val="24"/>
          <w:szCs w:val="24"/>
          <w:lang w:val="bg-BG"/>
        </w:rPr>
        <w:t xml:space="preserve">.9. </w:t>
      </w:r>
      <w:r w:rsidR="00B16955" w:rsidRPr="002219D2">
        <w:rPr>
          <w:rFonts w:ascii="Times New Roman" w:hAnsi="Times New Roman" w:cs="Times New Roman"/>
          <w:w w:val="105"/>
          <w:sz w:val="24"/>
          <w:szCs w:val="24"/>
        </w:rPr>
        <w:t>Всички съобщения</w:t>
      </w:r>
      <w:r w:rsidR="00061362" w:rsidRPr="002219D2">
        <w:rPr>
          <w:rFonts w:ascii="Times New Roman" w:hAnsi="Times New Roman" w:cs="Times New Roman"/>
          <w:w w:val="105"/>
          <w:sz w:val="24"/>
          <w:szCs w:val="24"/>
        </w:rPr>
        <w:t xml:space="preserve"> и уведомления</w:t>
      </w:r>
      <w:r w:rsidR="00816772" w:rsidRPr="002219D2">
        <w:rPr>
          <w:rFonts w:ascii="Times New Roman" w:hAnsi="Times New Roman" w:cs="Times New Roman"/>
          <w:w w:val="105"/>
          <w:sz w:val="24"/>
          <w:szCs w:val="24"/>
        </w:rPr>
        <w:t>,</w:t>
      </w:r>
      <w:r w:rsidR="00B16955" w:rsidRPr="002219D2">
        <w:rPr>
          <w:rFonts w:ascii="Times New Roman" w:hAnsi="Times New Roman" w:cs="Times New Roman"/>
          <w:w w:val="105"/>
          <w:sz w:val="24"/>
          <w:szCs w:val="24"/>
        </w:rPr>
        <w:t xml:space="preserve"> във връзка с изпълнението на тези Общи условия следва да бъдат в писмена форма</w:t>
      </w:r>
      <w:r w:rsidR="00061362" w:rsidRPr="002219D2">
        <w:rPr>
          <w:rFonts w:ascii="Times New Roman" w:hAnsi="Times New Roman" w:cs="Times New Roman"/>
          <w:w w:val="105"/>
          <w:sz w:val="24"/>
          <w:szCs w:val="24"/>
        </w:rPr>
        <w:t xml:space="preserve"> на хартиен</w:t>
      </w:r>
      <w:r w:rsidR="00B16955" w:rsidRPr="002219D2">
        <w:rPr>
          <w:rFonts w:ascii="Times New Roman" w:hAnsi="Times New Roman" w:cs="Times New Roman"/>
          <w:w w:val="105"/>
          <w:sz w:val="24"/>
          <w:szCs w:val="24"/>
        </w:rPr>
        <w:t xml:space="preserve"> или друг дълготраен носител, да бъдат предадени на физически адрес, изпратени по електронна поща, или друг електронен канал, публикувани на Интернет-страницата на Банката, или предоставени при поискване в офис на Банката.</w:t>
      </w:r>
    </w:p>
    <w:p w14:paraId="3E0CF3C0" w14:textId="15064029" w:rsidR="00FC14D1" w:rsidRPr="002219D2" w:rsidRDefault="00EC1333" w:rsidP="00EC1333">
      <w:pPr>
        <w:tabs>
          <w:tab w:val="left" w:pos="450"/>
        </w:tabs>
        <w:ind w:right="59"/>
        <w:rPr>
          <w:rFonts w:ascii="Times New Roman" w:hAnsi="Times New Roman" w:cs="Times New Roman"/>
          <w:w w:val="105"/>
          <w:sz w:val="24"/>
          <w:szCs w:val="24"/>
        </w:rPr>
      </w:pPr>
      <w:r w:rsidRPr="002219D2">
        <w:rPr>
          <w:rFonts w:ascii="Times New Roman" w:hAnsi="Times New Roman" w:cs="Times New Roman"/>
          <w:w w:val="105"/>
          <w:sz w:val="24"/>
          <w:szCs w:val="24"/>
          <w:lang w:val="bg-BG"/>
        </w:rPr>
        <w:t>3.10.</w:t>
      </w:r>
      <w:r w:rsidR="00942946" w:rsidRPr="002219D2">
        <w:rPr>
          <w:rFonts w:ascii="Times New Roman" w:hAnsi="Times New Roman" w:cs="Times New Roman"/>
          <w:w w:val="105"/>
          <w:sz w:val="24"/>
          <w:szCs w:val="24"/>
          <w:lang w:val="bg-BG"/>
        </w:rPr>
        <w:t xml:space="preserve"> </w:t>
      </w:r>
      <w:r w:rsidR="00FC14D1" w:rsidRPr="002219D2">
        <w:rPr>
          <w:rFonts w:ascii="Times New Roman" w:hAnsi="Times New Roman" w:cs="Times New Roman"/>
          <w:w w:val="105"/>
          <w:sz w:val="24"/>
          <w:szCs w:val="24"/>
        </w:rPr>
        <w:t xml:space="preserve">По своя преценка Банката може да изпраща на </w:t>
      </w:r>
      <w:r w:rsidR="00A355C6" w:rsidRPr="002219D2">
        <w:rPr>
          <w:rFonts w:ascii="Times New Roman" w:hAnsi="Times New Roman" w:cs="Times New Roman"/>
          <w:w w:val="105"/>
          <w:sz w:val="24"/>
          <w:szCs w:val="24"/>
        </w:rPr>
        <w:t>Оправомощения държател</w:t>
      </w:r>
      <w:r w:rsidR="00FC14D1" w:rsidRPr="002219D2">
        <w:rPr>
          <w:rFonts w:ascii="Times New Roman" w:hAnsi="Times New Roman" w:cs="Times New Roman"/>
          <w:w w:val="105"/>
          <w:sz w:val="24"/>
          <w:szCs w:val="24"/>
        </w:rPr>
        <w:t xml:space="preserve"> на посочения от него в </w:t>
      </w:r>
      <w:r w:rsidR="006A3474" w:rsidRPr="002219D2">
        <w:rPr>
          <w:rFonts w:ascii="Times New Roman" w:hAnsi="Times New Roman" w:cs="Times New Roman"/>
          <w:w w:val="105"/>
          <w:sz w:val="24"/>
          <w:szCs w:val="24"/>
        </w:rPr>
        <w:t>искането за издаване на дебитна/кредитна карта з</w:t>
      </w:r>
      <w:r w:rsidR="00FC14D1" w:rsidRPr="002219D2">
        <w:rPr>
          <w:rFonts w:ascii="Times New Roman" w:hAnsi="Times New Roman" w:cs="Times New Roman"/>
          <w:w w:val="105"/>
          <w:sz w:val="24"/>
          <w:szCs w:val="24"/>
        </w:rPr>
        <w:t>а физически лица адрес</w:t>
      </w:r>
      <w:r w:rsidR="006A3474" w:rsidRPr="002219D2">
        <w:rPr>
          <w:rFonts w:ascii="Times New Roman" w:hAnsi="Times New Roman" w:cs="Times New Roman"/>
          <w:w w:val="105"/>
          <w:sz w:val="24"/>
          <w:szCs w:val="24"/>
        </w:rPr>
        <w:t>,</w:t>
      </w:r>
      <w:r w:rsidR="00FC14D1" w:rsidRPr="002219D2">
        <w:rPr>
          <w:rFonts w:ascii="Times New Roman" w:hAnsi="Times New Roman" w:cs="Times New Roman"/>
          <w:w w:val="105"/>
          <w:sz w:val="24"/>
          <w:szCs w:val="24"/>
        </w:rPr>
        <w:t xml:space="preserve"> допълнителна информация относно определен вид платежни операции, извършвани с Картата, както и да прилага към нея рекламни съобщения за промоции, продукти и услуги, предлагани от Банката и от търговци, приемащи плащания с Карти.</w:t>
      </w:r>
    </w:p>
    <w:p w14:paraId="12380BD0" w14:textId="50CFFA89" w:rsidR="00CC7E1F" w:rsidRPr="002219D2" w:rsidRDefault="00CC7E1F" w:rsidP="00E4190D">
      <w:pPr>
        <w:pStyle w:val="Default"/>
        <w:jc w:val="both"/>
        <w:rPr>
          <w:rFonts w:eastAsia="Arial Narrow"/>
          <w:b/>
          <w:color w:val="auto"/>
          <w:w w:val="105"/>
          <w:lang w:val="en-US"/>
        </w:rPr>
      </w:pPr>
      <w:r w:rsidRPr="002219D2">
        <w:rPr>
          <w:rFonts w:eastAsia="Arial Narrow"/>
          <w:b/>
          <w:color w:val="auto"/>
          <w:w w:val="105"/>
          <w:lang w:val="en-US"/>
        </w:rPr>
        <w:t xml:space="preserve">Индивидуална информация </w:t>
      </w:r>
      <w:r w:rsidR="00A466CD" w:rsidRPr="002219D2">
        <w:rPr>
          <w:rFonts w:eastAsia="Arial Narrow"/>
          <w:b/>
          <w:color w:val="auto"/>
          <w:w w:val="105"/>
          <w:lang w:val="en-US"/>
        </w:rPr>
        <w:t>–</w:t>
      </w:r>
      <w:r w:rsidRPr="002219D2">
        <w:rPr>
          <w:rFonts w:eastAsia="Arial Narrow"/>
          <w:b/>
          <w:color w:val="auto"/>
          <w:w w:val="105"/>
          <w:lang w:val="en-US"/>
        </w:rPr>
        <w:t xml:space="preserve"> </w:t>
      </w:r>
      <w:r w:rsidR="00A466CD" w:rsidRPr="002219D2">
        <w:rPr>
          <w:rFonts w:eastAsia="Arial Narrow"/>
          <w:b/>
          <w:color w:val="auto"/>
          <w:w w:val="105"/>
        </w:rPr>
        <w:t xml:space="preserve">извлечения за операции с </w:t>
      </w:r>
      <w:r w:rsidR="00723A41" w:rsidRPr="002219D2">
        <w:rPr>
          <w:b/>
          <w:color w:val="auto"/>
        </w:rPr>
        <w:t xml:space="preserve"> </w:t>
      </w:r>
      <w:r w:rsidRPr="002219D2">
        <w:rPr>
          <w:rFonts w:eastAsia="Arial Narrow"/>
          <w:b/>
          <w:color w:val="auto"/>
          <w:w w:val="105"/>
          <w:lang w:val="en-US"/>
        </w:rPr>
        <w:t xml:space="preserve"> платежни инструменти </w:t>
      </w:r>
    </w:p>
    <w:p w14:paraId="0B29D4C0" w14:textId="61F7D51E"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.11</w:t>
      </w:r>
      <w:r w:rsidR="00CC7E1F" w:rsidRPr="002219D2">
        <w:rPr>
          <w:rFonts w:eastAsia="Arial Narrow"/>
          <w:color w:val="auto"/>
          <w:w w:val="105"/>
          <w:lang w:val="en-US"/>
        </w:rPr>
        <w:t xml:space="preserve">. Клиентът има достъп до индивидуалната информация </w:t>
      </w:r>
      <w:r w:rsidR="00207B11" w:rsidRPr="002219D2">
        <w:rPr>
          <w:rFonts w:eastAsia="Arial Narrow"/>
          <w:color w:val="auto"/>
          <w:w w:val="105"/>
          <w:lang w:val="en-US"/>
        </w:rPr>
        <w:t>за операции</w:t>
      </w:r>
      <w:r w:rsidR="00CC7E1F" w:rsidRPr="002219D2">
        <w:rPr>
          <w:rFonts w:eastAsia="Arial Narrow"/>
          <w:color w:val="auto"/>
          <w:w w:val="105"/>
          <w:lang w:val="en-US"/>
        </w:rPr>
        <w:t xml:space="preserve"> с платежен инструмент по електронна поща на посочен от Клиента валиден адрес за електронна поща и/или получаване на хартиен носител в клон на Банката. </w:t>
      </w:r>
    </w:p>
    <w:p w14:paraId="1630491C" w14:textId="74408449"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lastRenderedPageBreak/>
        <w:t>3</w:t>
      </w:r>
      <w:r w:rsidR="00942946" w:rsidRPr="002219D2">
        <w:rPr>
          <w:rFonts w:eastAsia="Arial Narrow"/>
          <w:color w:val="auto"/>
          <w:w w:val="105"/>
        </w:rPr>
        <w:t>.11.1.</w:t>
      </w:r>
      <w:r w:rsidR="00CC7E1F" w:rsidRPr="002219D2">
        <w:rPr>
          <w:rFonts w:eastAsia="Arial Narrow"/>
          <w:color w:val="auto"/>
          <w:w w:val="105"/>
          <w:lang w:val="en-US"/>
        </w:rPr>
        <w:t xml:space="preserve"> Клиентът има задължението да информира Банката, в случай че не получава извлечение по посочения начин. В случай на неполучено извлечение, за което Банката не е информирана и е изтекъл повече от един период от договорения срок за получаването му, се счита, че Клиентът е действал с небрежност и не е положил дължимата грижа да получи информация за извършените трансакции, освен ако докаже, че е бил в обективна невъзможност да уведоми Банката или да се запознае с движението по сметката си/трансакциите по платежния си инструмент. </w:t>
      </w:r>
    </w:p>
    <w:p w14:paraId="557173DD" w14:textId="71DFA994"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.11.2</w:t>
      </w:r>
      <w:r w:rsidR="00CC7E1F" w:rsidRPr="002219D2">
        <w:rPr>
          <w:rFonts w:eastAsia="Arial Narrow"/>
          <w:color w:val="auto"/>
          <w:w w:val="105"/>
          <w:lang w:val="en-US"/>
        </w:rPr>
        <w:t xml:space="preserve">. Ако Клиентът посочи непълен или погрешен адрес, както и ако не уведоми писмено </w:t>
      </w:r>
      <w:r w:rsidR="007400EA" w:rsidRPr="002219D2">
        <w:rPr>
          <w:rFonts w:eastAsia="Arial Narrow"/>
          <w:color w:val="auto"/>
          <w:w w:val="105"/>
          <w:lang w:val="en-US"/>
        </w:rPr>
        <w:t xml:space="preserve">Банката </w:t>
      </w:r>
      <w:r w:rsidR="00CC7E1F" w:rsidRPr="002219D2">
        <w:rPr>
          <w:rFonts w:eastAsia="Arial Narrow"/>
          <w:color w:val="auto"/>
          <w:w w:val="105"/>
          <w:lang w:val="en-US"/>
        </w:rPr>
        <w:t>за промяна на своя адрес, всички съобщения и покани, изпратени от Банката до Клиента</w:t>
      </w:r>
      <w:r w:rsidR="00957AD5" w:rsidRPr="002219D2">
        <w:rPr>
          <w:rFonts w:eastAsia="Arial Narrow"/>
          <w:color w:val="auto"/>
          <w:w w:val="105"/>
        </w:rPr>
        <w:t xml:space="preserve"> </w:t>
      </w:r>
      <w:r w:rsidR="00CC7E1F" w:rsidRPr="002219D2">
        <w:rPr>
          <w:rFonts w:eastAsia="Arial Narrow"/>
          <w:color w:val="auto"/>
          <w:w w:val="105"/>
          <w:lang w:val="en-US"/>
        </w:rPr>
        <w:t xml:space="preserve">за които това е </w:t>
      </w:r>
      <w:r w:rsidR="007400EA" w:rsidRPr="002219D2">
        <w:rPr>
          <w:rFonts w:eastAsia="Arial Narrow"/>
          <w:color w:val="auto"/>
          <w:w w:val="105"/>
          <w:lang w:val="en-US"/>
        </w:rPr>
        <w:t>договорения</w:t>
      </w:r>
      <w:r w:rsidR="00CC7E1F" w:rsidRPr="002219D2">
        <w:rPr>
          <w:rFonts w:eastAsia="Arial Narrow"/>
          <w:color w:val="auto"/>
          <w:w w:val="105"/>
          <w:lang w:val="en-US"/>
        </w:rPr>
        <w:t xml:space="preserve"> начин на уведомяване</w:t>
      </w:r>
      <w:r w:rsidR="00957AD5" w:rsidRPr="002219D2">
        <w:rPr>
          <w:rFonts w:ascii="Arial Narrow" w:eastAsia="Arial Narrow" w:hAnsi="Arial Narrow" w:cs="Arial Narrow"/>
          <w:color w:val="auto"/>
          <w:w w:val="105"/>
          <w:sz w:val="22"/>
          <w:szCs w:val="22"/>
          <w:lang w:val="en-US"/>
        </w:rPr>
        <w:t xml:space="preserve"> </w:t>
      </w:r>
      <w:r w:rsidR="00957AD5" w:rsidRPr="002219D2">
        <w:rPr>
          <w:rFonts w:eastAsia="Arial Narrow"/>
          <w:color w:val="auto"/>
          <w:w w:val="105"/>
          <w:lang w:val="en-US"/>
        </w:rPr>
        <w:t>ще се считат за</w:t>
      </w:r>
      <w:r w:rsidR="00957AD5" w:rsidRPr="002219D2">
        <w:rPr>
          <w:rFonts w:eastAsia="Arial Narrow"/>
          <w:color w:val="auto"/>
          <w:w w:val="105"/>
        </w:rPr>
        <w:t xml:space="preserve"> </w:t>
      </w:r>
      <w:r w:rsidR="00957AD5" w:rsidRPr="002219D2">
        <w:rPr>
          <w:rFonts w:eastAsia="Arial Narrow"/>
          <w:color w:val="auto"/>
          <w:w w:val="105"/>
          <w:lang w:val="en-US"/>
        </w:rPr>
        <w:t>получени, ако са получени лично, изпратени по пощата с обратна разписка или доставени чрез куриер с потвърждение за получаването им</w:t>
      </w:r>
      <w:r w:rsidR="00957AD5" w:rsidRPr="002219D2">
        <w:rPr>
          <w:rFonts w:eastAsia="Arial Narrow"/>
          <w:color w:val="auto"/>
          <w:w w:val="105"/>
        </w:rPr>
        <w:t xml:space="preserve">. </w:t>
      </w:r>
      <w:r w:rsidR="00957AD5" w:rsidRPr="002219D2">
        <w:rPr>
          <w:rFonts w:eastAsia="Arial Narrow"/>
          <w:color w:val="auto"/>
          <w:w w:val="105"/>
          <w:lang w:val="en-US"/>
        </w:rPr>
        <w:t xml:space="preserve"> </w:t>
      </w:r>
      <w:r w:rsidR="00CC7E1F" w:rsidRPr="002219D2">
        <w:rPr>
          <w:rFonts w:eastAsia="Arial Narrow"/>
          <w:color w:val="auto"/>
          <w:w w:val="105"/>
          <w:lang w:val="en-US"/>
        </w:rPr>
        <w:t xml:space="preserve">. </w:t>
      </w:r>
    </w:p>
    <w:p w14:paraId="7C76C411" w14:textId="25FB981C"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.11.3</w:t>
      </w:r>
      <w:r w:rsidR="00CC7E1F" w:rsidRPr="002219D2">
        <w:rPr>
          <w:rFonts w:eastAsia="Arial Narrow"/>
          <w:color w:val="auto"/>
          <w:w w:val="105"/>
          <w:lang w:val="en-US"/>
        </w:rPr>
        <w:t xml:space="preserve">. Извлечение при поискване може да бъде получено във всеки </w:t>
      </w:r>
      <w:r w:rsidR="007400EA" w:rsidRPr="002219D2">
        <w:rPr>
          <w:rFonts w:eastAsia="Arial Narrow"/>
          <w:color w:val="auto"/>
          <w:w w:val="105"/>
          <w:lang w:val="en-US"/>
        </w:rPr>
        <w:t>офис</w:t>
      </w:r>
      <w:r w:rsidR="00CC7E1F" w:rsidRPr="002219D2">
        <w:rPr>
          <w:rFonts w:eastAsia="Arial Narrow"/>
          <w:color w:val="auto"/>
          <w:w w:val="105"/>
          <w:lang w:val="en-US"/>
        </w:rPr>
        <w:t xml:space="preserve"> на Банката. </w:t>
      </w:r>
    </w:p>
    <w:p w14:paraId="613289C8" w14:textId="7BDA713E"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.11.4</w:t>
      </w:r>
      <w:r w:rsidR="00CC7E1F" w:rsidRPr="002219D2">
        <w:rPr>
          <w:rFonts w:eastAsia="Arial Narrow"/>
          <w:color w:val="auto"/>
          <w:w w:val="105"/>
          <w:lang w:val="en-US"/>
        </w:rPr>
        <w:t xml:space="preserve">. Информация за извършени трансакции за текущ период може да се получи и чрез </w:t>
      </w:r>
      <w:r w:rsidR="007400EA" w:rsidRPr="002219D2">
        <w:rPr>
          <w:rFonts w:eastAsia="Arial Narrow"/>
          <w:color w:val="auto"/>
          <w:w w:val="105"/>
          <w:lang w:val="en-US"/>
        </w:rPr>
        <w:t>Центъра за обслужване на клиенти на Токуда Банк АД</w:t>
      </w:r>
      <w:r w:rsidR="00CC7E1F" w:rsidRPr="002219D2">
        <w:rPr>
          <w:rFonts w:eastAsia="Arial Narrow"/>
          <w:color w:val="auto"/>
          <w:w w:val="105"/>
          <w:lang w:val="en-US"/>
        </w:rPr>
        <w:t>,</w:t>
      </w:r>
      <w:r w:rsidR="00CC7E1F" w:rsidRPr="002219D2">
        <w:rPr>
          <w:rFonts w:eastAsia="Arial Narrow"/>
          <w:color w:val="auto"/>
          <w:w w:val="105"/>
          <w:sz w:val="20"/>
          <w:szCs w:val="20"/>
          <w:lang w:val="en-US"/>
        </w:rPr>
        <w:t xml:space="preserve"> </w:t>
      </w:r>
      <w:r w:rsidR="00CC7E1F" w:rsidRPr="002219D2">
        <w:rPr>
          <w:rFonts w:eastAsia="Arial Narrow"/>
          <w:color w:val="auto"/>
          <w:w w:val="105"/>
          <w:lang w:val="en-US"/>
        </w:rPr>
        <w:t xml:space="preserve">съгласно настоящите Общи условия. Банката предоставя най-малко веднъж годишно при поискване в </w:t>
      </w:r>
      <w:r w:rsidR="0049522A" w:rsidRPr="002219D2">
        <w:rPr>
          <w:rFonts w:eastAsia="Arial Narrow"/>
          <w:color w:val="auto"/>
          <w:w w:val="105"/>
          <w:lang w:val="en-US"/>
        </w:rPr>
        <w:t>офис</w:t>
      </w:r>
      <w:r w:rsidR="00CC7E1F" w:rsidRPr="002219D2">
        <w:rPr>
          <w:rFonts w:eastAsia="Arial Narrow"/>
          <w:color w:val="auto"/>
          <w:w w:val="105"/>
          <w:lang w:val="en-US"/>
        </w:rPr>
        <w:t xml:space="preserve"> на Банката от страна на Клиента отчет за всички начислени такси и </w:t>
      </w:r>
      <w:r w:rsidR="0049522A" w:rsidRPr="002219D2">
        <w:rPr>
          <w:rFonts w:eastAsia="Arial Narrow"/>
          <w:color w:val="auto"/>
          <w:w w:val="105"/>
          <w:lang w:val="en-US"/>
        </w:rPr>
        <w:t>комисионни свързани с ползването на платежния инструмент.</w:t>
      </w:r>
    </w:p>
    <w:p w14:paraId="6ADCA4AE" w14:textId="43713F66"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.12</w:t>
      </w:r>
      <w:r w:rsidR="00CC7E1F" w:rsidRPr="002219D2">
        <w:rPr>
          <w:rFonts w:eastAsia="Arial Narrow"/>
          <w:color w:val="auto"/>
          <w:w w:val="105"/>
          <w:lang w:val="en-US"/>
        </w:rPr>
        <w:t xml:space="preserve">. Банката изпраща уведомление за наличие на ново извлечение по </w:t>
      </w:r>
      <w:r w:rsidR="007400EA" w:rsidRPr="002219D2">
        <w:rPr>
          <w:rFonts w:eastAsia="Arial Narrow"/>
          <w:color w:val="auto"/>
          <w:w w:val="105"/>
          <w:lang w:val="en-US"/>
        </w:rPr>
        <w:t xml:space="preserve">дебитна или </w:t>
      </w:r>
      <w:r w:rsidR="00CC7E1F" w:rsidRPr="002219D2">
        <w:rPr>
          <w:rFonts w:eastAsia="Arial Narrow"/>
          <w:color w:val="auto"/>
          <w:w w:val="105"/>
          <w:lang w:val="en-US"/>
        </w:rPr>
        <w:t xml:space="preserve">кредитна карта, без да се изисква допълнителна заявка за това. Уведомленията се изпращат на посочен </w:t>
      </w:r>
      <w:r w:rsidR="007400EA" w:rsidRPr="002219D2">
        <w:rPr>
          <w:rFonts w:eastAsia="Arial Narrow"/>
          <w:color w:val="auto"/>
          <w:w w:val="105"/>
          <w:lang w:val="en-US"/>
        </w:rPr>
        <w:t>от клиента</w:t>
      </w:r>
      <w:r w:rsidR="00CC7E1F" w:rsidRPr="002219D2">
        <w:rPr>
          <w:rFonts w:eastAsia="Arial Narrow"/>
          <w:color w:val="auto"/>
          <w:w w:val="105"/>
          <w:lang w:val="en-US"/>
        </w:rPr>
        <w:t xml:space="preserve"> електронен адрес. </w:t>
      </w:r>
    </w:p>
    <w:p w14:paraId="59014C82" w14:textId="41AAE220"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t>3</w:t>
      </w:r>
      <w:r w:rsidR="00942946" w:rsidRPr="002219D2">
        <w:rPr>
          <w:rFonts w:eastAsia="Arial Narrow"/>
          <w:color w:val="auto"/>
          <w:w w:val="105"/>
        </w:rPr>
        <w:t>.1</w:t>
      </w:r>
      <w:r w:rsidRPr="002219D2">
        <w:rPr>
          <w:rFonts w:eastAsia="Arial Narrow"/>
          <w:color w:val="auto"/>
          <w:w w:val="105"/>
        </w:rPr>
        <w:t>3</w:t>
      </w:r>
      <w:r w:rsidR="00CC7E1F" w:rsidRPr="002219D2">
        <w:rPr>
          <w:rFonts w:eastAsia="Arial Narrow"/>
          <w:color w:val="auto"/>
          <w:w w:val="105"/>
          <w:lang w:val="en-US"/>
        </w:rPr>
        <w:t>. Всеки Клиент може да получава справка за извършени</w:t>
      </w:r>
      <w:r w:rsidR="00472950" w:rsidRPr="002219D2">
        <w:rPr>
          <w:rFonts w:eastAsia="Arial Narrow"/>
          <w:color w:val="auto"/>
          <w:w w:val="105"/>
        </w:rPr>
        <w:t>те 5</w:t>
      </w:r>
      <w:r w:rsidR="00472950" w:rsidRPr="002219D2">
        <w:rPr>
          <w:rFonts w:eastAsia="Arial Narrow"/>
          <w:color w:val="auto"/>
          <w:w w:val="105"/>
          <w:lang w:val="en-US"/>
        </w:rPr>
        <w:t>(</w:t>
      </w:r>
      <w:r w:rsidR="00472950" w:rsidRPr="002219D2">
        <w:rPr>
          <w:rFonts w:eastAsia="Arial Narrow"/>
          <w:color w:val="auto"/>
          <w:w w:val="105"/>
        </w:rPr>
        <w:t>пет</w:t>
      </w:r>
      <w:r w:rsidR="00472950" w:rsidRPr="002219D2">
        <w:rPr>
          <w:rFonts w:eastAsia="Arial Narrow"/>
          <w:color w:val="auto"/>
          <w:w w:val="105"/>
          <w:lang w:val="en-US"/>
        </w:rPr>
        <w:t>)</w:t>
      </w:r>
      <w:r w:rsidR="00472950" w:rsidRPr="002219D2">
        <w:rPr>
          <w:rFonts w:eastAsia="Arial Narrow"/>
          <w:color w:val="auto"/>
          <w:w w:val="105"/>
        </w:rPr>
        <w:t xml:space="preserve"> последно извършени</w:t>
      </w:r>
      <w:r w:rsidR="00CC7E1F" w:rsidRPr="002219D2">
        <w:rPr>
          <w:rFonts w:eastAsia="Arial Narrow"/>
          <w:color w:val="auto"/>
          <w:w w:val="105"/>
          <w:lang w:val="en-US"/>
        </w:rPr>
        <w:t xml:space="preserve"> с карта трансакции на банкомат (АТМ), </w:t>
      </w:r>
      <w:r w:rsidR="00472950" w:rsidRPr="002219D2">
        <w:rPr>
          <w:rFonts w:eastAsia="Arial Narrow"/>
          <w:color w:val="auto"/>
          <w:w w:val="105"/>
        </w:rPr>
        <w:t xml:space="preserve">с обаждане в </w:t>
      </w:r>
      <w:r w:rsidR="007400EA" w:rsidRPr="002219D2">
        <w:rPr>
          <w:rFonts w:eastAsia="Arial Narrow"/>
          <w:color w:val="auto"/>
          <w:w w:val="105"/>
          <w:lang w:val="en-US"/>
        </w:rPr>
        <w:t>Центъра за обслужване на клиенти на Токуда Банк АД</w:t>
      </w:r>
      <w:r w:rsidR="00CC7E1F" w:rsidRPr="002219D2">
        <w:rPr>
          <w:rFonts w:eastAsia="Arial Narrow"/>
          <w:color w:val="auto"/>
          <w:w w:val="105"/>
          <w:lang w:val="en-US"/>
        </w:rPr>
        <w:t xml:space="preserve">, или при поискване в Банката. Извлечения не се </w:t>
      </w:r>
      <w:r w:rsidR="007400EA" w:rsidRPr="002219D2">
        <w:rPr>
          <w:rFonts w:eastAsia="Arial Narrow"/>
          <w:color w:val="auto"/>
          <w:w w:val="105"/>
          <w:lang w:val="en-US"/>
        </w:rPr>
        <w:t>и</w:t>
      </w:r>
      <w:r w:rsidR="00CC7E1F" w:rsidRPr="002219D2">
        <w:rPr>
          <w:rFonts w:eastAsia="Arial Narrow"/>
          <w:color w:val="auto"/>
          <w:w w:val="105"/>
          <w:lang w:val="en-US"/>
        </w:rPr>
        <w:t xml:space="preserve">зпращат, ако картата е била неактивна или по нея няма задължения. </w:t>
      </w:r>
    </w:p>
    <w:p w14:paraId="21E0FB42" w14:textId="3CA4642D" w:rsidR="00CC7E1F" w:rsidRPr="002219D2" w:rsidRDefault="00EC1333" w:rsidP="00E4190D">
      <w:pPr>
        <w:pStyle w:val="Default"/>
        <w:jc w:val="both"/>
        <w:rPr>
          <w:rFonts w:eastAsia="Arial Narrow"/>
          <w:color w:val="auto"/>
          <w:w w:val="105"/>
          <w:lang w:val="en-US"/>
        </w:rPr>
      </w:pPr>
      <w:r w:rsidRPr="002219D2">
        <w:rPr>
          <w:rFonts w:eastAsia="Arial Narrow"/>
          <w:color w:val="auto"/>
          <w:w w:val="105"/>
        </w:rPr>
        <w:lastRenderedPageBreak/>
        <w:t>3</w:t>
      </w:r>
      <w:r w:rsidR="00942946" w:rsidRPr="002219D2">
        <w:rPr>
          <w:rFonts w:eastAsia="Arial Narrow"/>
          <w:color w:val="auto"/>
          <w:w w:val="105"/>
        </w:rPr>
        <w:t>.1</w:t>
      </w:r>
      <w:r w:rsidRPr="002219D2">
        <w:rPr>
          <w:rFonts w:eastAsia="Arial Narrow"/>
          <w:color w:val="auto"/>
          <w:w w:val="105"/>
        </w:rPr>
        <w:t>4</w:t>
      </w:r>
      <w:r w:rsidR="00CC7E1F" w:rsidRPr="002219D2">
        <w:rPr>
          <w:rFonts w:eastAsia="Arial Narrow"/>
          <w:color w:val="auto"/>
          <w:w w:val="105"/>
          <w:lang w:val="en-US"/>
        </w:rPr>
        <w:t>. Комуникацията между страните по т</w:t>
      </w:r>
      <w:r w:rsidR="0049522A" w:rsidRPr="002219D2">
        <w:rPr>
          <w:rFonts w:eastAsia="Arial Narrow"/>
          <w:color w:val="auto"/>
          <w:w w:val="105"/>
          <w:lang w:val="en-US"/>
        </w:rPr>
        <w:t>е</w:t>
      </w:r>
      <w:r w:rsidR="00CC7E1F" w:rsidRPr="002219D2">
        <w:rPr>
          <w:rFonts w:eastAsia="Arial Narrow"/>
          <w:color w:val="auto"/>
          <w:w w:val="105"/>
          <w:lang w:val="en-US"/>
        </w:rPr>
        <w:t xml:space="preserve">зи </w:t>
      </w:r>
      <w:r w:rsidR="0049522A" w:rsidRPr="002219D2">
        <w:rPr>
          <w:rFonts w:eastAsia="Arial Narrow"/>
          <w:color w:val="auto"/>
          <w:w w:val="105"/>
          <w:lang w:val="en-US"/>
        </w:rPr>
        <w:t>Общи условия</w:t>
      </w:r>
      <w:r w:rsidR="00CC7E1F" w:rsidRPr="002219D2">
        <w:rPr>
          <w:rFonts w:eastAsia="Arial Narrow"/>
          <w:color w:val="auto"/>
          <w:w w:val="105"/>
          <w:lang w:val="en-US"/>
        </w:rPr>
        <w:t xml:space="preserve"> е насрещна и взаимна, с оглед на което Клиентът е длъжен периодично (поне веднъж на два месеца) да се осведомява за промените или новите моменти в платежните услуги, които </w:t>
      </w:r>
      <w:r w:rsidR="0049522A" w:rsidRPr="002219D2">
        <w:rPr>
          <w:rFonts w:eastAsia="Arial Narrow"/>
          <w:color w:val="auto"/>
          <w:w w:val="105"/>
          <w:lang w:val="en-US"/>
        </w:rPr>
        <w:t xml:space="preserve">Токуда Банк </w:t>
      </w:r>
      <w:r w:rsidR="00CC7E1F" w:rsidRPr="002219D2">
        <w:rPr>
          <w:rFonts w:eastAsia="Arial Narrow"/>
          <w:color w:val="auto"/>
          <w:w w:val="105"/>
          <w:lang w:val="en-US"/>
        </w:rPr>
        <w:t xml:space="preserve"> предлага чрез сайта на Банката, в клоновата мрежа или </w:t>
      </w:r>
      <w:r w:rsidR="0049522A" w:rsidRPr="002219D2">
        <w:rPr>
          <w:rFonts w:eastAsia="Arial Narrow"/>
          <w:color w:val="auto"/>
          <w:w w:val="105"/>
          <w:lang w:val="en-US"/>
        </w:rPr>
        <w:t>чрез други канали ползвани от Банката за предоставяне на информация.</w:t>
      </w:r>
      <w:r w:rsidR="00CC7E1F" w:rsidRPr="002219D2">
        <w:rPr>
          <w:rFonts w:eastAsia="Arial Narrow"/>
          <w:color w:val="auto"/>
          <w:w w:val="105"/>
          <w:lang w:val="en-US"/>
        </w:rPr>
        <w:t xml:space="preserve"> Неизпълнението на това задължение се счита за нарушение на тези Общи условия и конкретния договор. </w:t>
      </w:r>
    </w:p>
    <w:p w14:paraId="4F13D942" w14:textId="48B7E207" w:rsidR="00CC7E1F" w:rsidRPr="002219D2" w:rsidRDefault="00EC1333" w:rsidP="00E4190D">
      <w:pPr>
        <w:pStyle w:val="Default"/>
        <w:jc w:val="both"/>
        <w:rPr>
          <w:rFonts w:eastAsia="Arial Narrow"/>
          <w:color w:val="auto"/>
          <w:w w:val="105"/>
        </w:rPr>
      </w:pPr>
      <w:r w:rsidRPr="002219D2">
        <w:rPr>
          <w:rFonts w:eastAsia="Arial Narrow"/>
          <w:color w:val="auto"/>
          <w:w w:val="105"/>
        </w:rPr>
        <w:t>3</w:t>
      </w:r>
      <w:r w:rsidR="00942946" w:rsidRPr="002219D2">
        <w:rPr>
          <w:rFonts w:eastAsia="Arial Narrow"/>
          <w:color w:val="auto"/>
          <w:w w:val="105"/>
        </w:rPr>
        <w:t>.1</w:t>
      </w:r>
      <w:r w:rsidRPr="002219D2">
        <w:rPr>
          <w:rFonts w:eastAsia="Arial Narrow"/>
          <w:color w:val="auto"/>
          <w:w w:val="105"/>
        </w:rPr>
        <w:t>5</w:t>
      </w:r>
      <w:r w:rsidR="00CC7E1F" w:rsidRPr="002219D2">
        <w:rPr>
          <w:rFonts w:eastAsia="Arial Narrow"/>
          <w:color w:val="auto"/>
          <w:w w:val="105"/>
          <w:lang w:val="en-US"/>
        </w:rPr>
        <w:t xml:space="preserve">. Клиентите, които са предоставили свой електронен адрес, получават информация за използваните от тях продукти и услуги, както и актуална информация за други предлагани от Банката продукти и услуги. Всички съобщения във връзка с платежни продукти и услуги, изпратени от Банката до Клиента на </w:t>
      </w:r>
      <w:r w:rsidR="0049522A" w:rsidRPr="002219D2">
        <w:rPr>
          <w:rFonts w:eastAsia="Arial Narrow"/>
          <w:color w:val="auto"/>
          <w:w w:val="105"/>
          <w:lang w:val="en-US"/>
        </w:rPr>
        <w:t>предоставения</w:t>
      </w:r>
      <w:r w:rsidR="00CC7E1F" w:rsidRPr="002219D2">
        <w:rPr>
          <w:rFonts w:eastAsia="Arial Narrow"/>
          <w:color w:val="auto"/>
          <w:w w:val="105"/>
          <w:lang w:val="en-US"/>
        </w:rPr>
        <w:t xml:space="preserve"> от него </w:t>
      </w:r>
      <w:r w:rsidR="0049522A" w:rsidRPr="002219D2">
        <w:rPr>
          <w:rFonts w:eastAsia="Arial Narrow"/>
          <w:color w:val="auto"/>
          <w:w w:val="105"/>
          <w:lang w:val="en-US"/>
        </w:rPr>
        <w:t>на</w:t>
      </w:r>
      <w:r w:rsidR="00CC7E1F" w:rsidRPr="002219D2">
        <w:rPr>
          <w:rFonts w:eastAsia="Arial Narrow"/>
          <w:color w:val="auto"/>
          <w:w w:val="105"/>
          <w:lang w:val="en-US"/>
        </w:rPr>
        <w:t xml:space="preserve"> Банката електронен адрес, се считат за надлежно връчени. </w:t>
      </w:r>
    </w:p>
    <w:p w14:paraId="6C3F31B1" w14:textId="4C21D82D" w:rsidR="00D6608C" w:rsidRPr="002219D2" w:rsidRDefault="003D1D97" w:rsidP="00E4190D">
      <w:pPr>
        <w:tabs>
          <w:tab w:val="left" w:pos="564"/>
        </w:tabs>
        <w:ind w:left="-148" w:right="118"/>
        <w:jc w:val="both"/>
        <w:rPr>
          <w:rFonts w:ascii="Times New Roman" w:hAnsi="Times New Roman" w:cs="Times New Roman"/>
          <w:w w:val="105"/>
          <w:sz w:val="24"/>
          <w:szCs w:val="24"/>
        </w:rPr>
      </w:pPr>
      <w:r w:rsidRPr="002219D2">
        <w:rPr>
          <w:rFonts w:ascii="Times New Roman" w:hAnsi="Times New Roman" w:cs="Times New Roman"/>
          <w:w w:val="105"/>
          <w:sz w:val="24"/>
          <w:szCs w:val="24"/>
          <w:lang w:val="bg-BG"/>
        </w:rPr>
        <w:tab/>
      </w:r>
    </w:p>
    <w:p w14:paraId="2F071896" w14:textId="5F49B686" w:rsidR="00D6608C" w:rsidRPr="002219D2" w:rsidRDefault="00B16955" w:rsidP="00E4190D">
      <w:pPr>
        <w:pStyle w:val="Heading1"/>
        <w:ind w:left="0"/>
        <w:rPr>
          <w:rFonts w:ascii="Times New Roman" w:hAnsi="Times New Roman" w:cs="Times New Roman"/>
        </w:rPr>
      </w:pPr>
      <w:r w:rsidRPr="002219D2">
        <w:rPr>
          <w:rFonts w:ascii="Times New Roman" w:hAnsi="Times New Roman" w:cs="Times New Roman"/>
        </w:rPr>
        <w:t>Раздел VІ</w:t>
      </w:r>
      <w:r w:rsidR="00942946" w:rsidRPr="002219D2">
        <w:rPr>
          <w:rFonts w:ascii="Times New Roman" w:hAnsi="Times New Roman" w:cs="Times New Roman"/>
        </w:rPr>
        <w:t>ІІ</w:t>
      </w:r>
      <w:r w:rsidR="00E4190D" w:rsidRPr="002219D2">
        <w:rPr>
          <w:rFonts w:ascii="Times New Roman" w:hAnsi="Times New Roman" w:cs="Times New Roman"/>
          <w:lang w:val="bg-BG"/>
        </w:rPr>
        <w:t>.</w:t>
      </w:r>
      <w:r w:rsidRPr="002219D2">
        <w:rPr>
          <w:rFonts w:ascii="Times New Roman" w:hAnsi="Times New Roman" w:cs="Times New Roman"/>
        </w:rPr>
        <w:t xml:space="preserve"> ДОПЪЛНИТЕЛНИ УСЛУГИ</w:t>
      </w:r>
      <w:r w:rsidR="00BE6132" w:rsidRPr="002219D2">
        <w:rPr>
          <w:rFonts w:ascii="Times New Roman" w:hAnsi="Times New Roman" w:cs="Times New Roman"/>
          <w:lang w:val="bg-BG"/>
        </w:rPr>
        <w:t>, СВЪРЗАНИ</w:t>
      </w:r>
      <w:r w:rsidRPr="002219D2">
        <w:rPr>
          <w:rFonts w:ascii="Times New Roman" w:hAnsi="Times New Roman" w:cs="Times New Roman"/>
        </w:rPr>
        <w:t xml:space="preserve"> С БАНКОВИ КАРТИ, ПРЕДЛАГАНИ ОТ ДОСТАВЧИКА.</w:t>
      </w:r>
    </w:p>
    <w:p w14:paraId="7CE6191F" w14:textId="176E7B55" w:rsidR="003125CA" w:rsidRPr="002219D2" w:rsidRDefault="003125CA" w:rsidP="00EC1333">
      <w:pPr>
        <w:pStyle w:val="ListParagraph"/>
        <w:numPr>
          <w:ilvl w:val="0"/>
          <w:numId w:val="10"/>
        </w:numPr>
        <w:tabs>
          <w:tab w:val="left" w:pos="180"/>
        </w:tabs>
        <w:ind w:left="0" w:firstLine="0"/>
        <w:rPr>
          <w:sz w:val="28"/>
          <w:szCs w:val="28"/>
        </w:rPr>
      </w:pPr>
      <w:r w:rsidRPr="002219D2">
        <w:rPr>
          <w:rFonts w:ascii="Times New Roman" w:hAnsi="Times New Roman" w:cs="Times New Roman"/>
          <w:b/>
          <w:w w:val="105"/>
          <w:sz w:val="24"/>
          <w:szCs w:val="24"/>
        </w:rPr>
        <w:t>Електронни известия, ползване на услуга SMS известяване</w:t>
      </w:r>
      <w:r w:rsidRPr="002219D2">
        <w:rPr>
          <w:b/>
          <w:bCs/>
          <w:sz w:val="28"/>
          <w:szCs w:val="28"/>
        </w:rPr>
        <w:t xml:space="preserve"> </w:t>
      </w:r>
      <w:r w:rsidRPr="002219D2">
        <w:rPr>
          <w:sz w:val="28"/>
          <w:szCs w:val="28"/>
        </w:rPr>
        <w:t>(</w:t>
      </w:r>
      <w:r w:rsidRPr="002219D2">
        <w:rPr>
          <w:sz w:val="24"/>
          <w:szCs w:val="24"/>
        </w:rPr>
        <w:t xml:space="preserve">в сила </w:t>
      </w:r>
      <w:r w:rsidRPr="002219D2">
        <w:rPr>
          <w:rFonts w:ascii="Times New Roman" w:hAnsi="Times New Roman" w:cs="Times New Roman"/>
          <w:w w:val="105"/>
          <w:sz w:val="24"/>
          <w:szCs w:val="24"/>
        </w:rPr>
        <w:t>от</w:t>
      </w:r>
      <w:r w:rsidR="0099700C" w:rsidRPr="002219D2">
        <w:rPr>
          <w:rFonts w:ascii="Times New Roman" w:hAnsi="Times New Roman" w:cs="Times New Roman"/>
          <w:w w:val="105"/>
          <w:sz w:val="24"/>
          <w:szCs w:val="24"/>
          <w:lang w:val="bg-BG"/>
        </w:rPr>
        <w:t xml:space="preserve"> </w:t>
      </w:r>
      <w:r w:rsidR="0099700C" w:rsidRPr="002219D2">
        <w:rPr>
          <w:rFonts w:ascii="Times New Roman" w:hAnsi="Times New Roman" w:cs="Times New Roman"/>
          <w:w w:val="105"/>
          <w:sz w:val="24"/>
          <w:szCs w:val="24"/>
        </w:rPr>
        <w:t>01.01.2022</w:t>
      </w:r>
      <w:r w:rsidR="0099700C" w:rsidRPr="002219D2">
        <w:rPr>
          <w:rFonts w:ascii="Times New Roman" w:hAnsi="Times New Roman" w:cs="Times New Roman"/>
          <w:w w:val="105"/>
          <w:sz w:val="24"/>
          <w:szCs w:val="24"/>
          <w:lang w:val="bg-BG"/>
        </w:rPr>
        <w:t xml:space="preserve"> г.</w:t>
      </w:r>
      <w:r w:rsidRPr="002219D2">
        <w:rPr>
          <w:sz w:val="28"/>
          <w:szCs w:val="28"/>
        </w:rPr>
        <w:t>)</w:t>
      </w:r>
    </w:p>
    <w:p w14:paraId="77E67F44" w14:textId="25EEC261" w:rsidR="00ED496B" w:rsidRPr="002219D2" w:rsidRDefault="00AF1670" w:rsidP="00EC1333">
      <w:pPr>
        <w:pStyle w:val="ListParagraph"/>
        <w:numPr>
          <w:ilvl w:val="1"/>
          <w:numId w:val="10"/>
        </w:numPr>
        <w:tabs>
          <w:tab w:val="left" w:pos="0"/>
          <w:tab w:val="left" w:pos="360"/>
        </w:tabs>
        <w:ind w:left="0" w:right="112" w:firstLine="0"/>
        <w:rPr>
          <w:rFonts w:ascii="Times New Roman" w:hAnsi="Times New Roman" w:cs="Times New Roman"/>
          <w:w w:val="105"/>
          <w:sz w:val="24"/>
          <w:szCs w:val="24"/>
        </w:rPr>
      </w:pPr>
      <w:r w:rsidRPr="002219D2">
        <w:rPr>
          <w:rFonts w:ascii="Times New Roman" w:hAnsi="Times New Roman" w:cs="Times New Roman"/>
          <w:w w:val="105"/>
          <w:sz w:val="24"/>
          <w:szCs w:val="24"/>
        </w:rPr>
        <w:t xml:space="preserve"> </w:t>
      </w:r>
      <w:r w:rsidR="00B34AF5" w:rsidRPr="002219D2">
        <w:rPr>
          <w:rFonts w:ascii="Times New Roman" w:hAnsi="Times New Roman" w:cs="Times New Roman"/>
          <w:w w:val="105"/>
          <w:sz w:val="24"/>
          <w:szCs w:val="24"/>
        </w:rPr>
        <w:t>Токуда банк</w:t>
      </w:r>
      <w:r w:rsidR="0099700C" w:rsidRPr="002219D2">
        <w:rPr>
          <w:rFonts w:ascii="Times New Roman" w:hAnsi="Times New Roman" w:cs="Times New Roman"/>
          <w:w w:val="105"/>
          <w:sz w:val="24"/>
          <w:szCs w:val="24"/>
        </w:rPr>
        <w:t>“АД</w:t>
      </w:r>
      <w:r w:rsidR="00B34AF5" w:rsidRPr="002219D2">
        <w:rPr>
          <w:rFonts w:ascii="Times New Roman" w:hAnsi="Times New Roman" w:cs="Times New Roman"/>
          <w:w w:val="105"/>
          <w:sz w:val="24"/>
          <w:szCs w:val="24"/>
        </w:rPr>
        <w:t xml:space="preserve"> </w:t>
      </w:r>
      <w:r w:rsidR="00ED496B" w:rsidRPr="002219D2">
        <w:rPr>
          <w:rFonts w:ascii="Times New Roman" w:hAnsi="Times New Roman" w:cs="Times New Roman"/>
          <w:w w:val="105"/>
          <w:sz w:val="24"/>
          <w:szCs w:val="24"/>
        </w:rPr>
        <w:t xml:space="preserve">осигурява 24-часов сервиз за уведомление </w:t>
      </w:r>
      <w:r w:rsidR="00B34AF5" w:rsidRPr="002219D2">
        <w:rPr>
          <w:rFonts w:ascii="Times New Roman" w:hAnsi="Times New Roman" w:cs="Times New Roman"/>
          <w:w w:val="105"/>
          <w:sz w:val="24"/>
          <w:szCs w:val="24"/>
        </w:rPr>
        <w:t>на к</w:t>
      </w:r>
      <w:r w:rsidR="00294A41" w:rsidRPr="002219D2">
        <w:rPr>
          <w:rFonts w:ascii="Times New Roman" w:hAnsi="Times New Roman" w:cs="Times New Roman"/>
          <w:w w:val="105"/>
          <w:sz w:val="24"/>
          <w:szCs w:val="24"/>
        </w:rPr>
        <w:t>артодържателите</w:t>
      </w:r>
      <w:r w:rsidR="00C92276" w:rsidRPr="002219D2">
        <w:rPr>
          <w:rFonts w:ascii="Times New Roman" w:hAnsi="Times New Roman" w:cs="Times New Roman"/>
          <w:w w:val="105"/>
          <w:sz w:val="24"/>
          <w:szCs w:val="24"/>
        </w:rPr>
        <w:t xml:space="preserve"> </w:t>
      </w:r>
      <w:r w:rsidR="00ED496B" w:rsidRPr="002219D2">
        <w:rPr>
          <w:rFonts w:ascii="Times New Roman" w:hAnsi="Times New Roman" w:cs="Times New Roman"/>
          <w:w w:val="105"/>
          <w:sz w:val="24"/>
          <w:szCs w:val="24"/>
        </w:rPr>
        <w:t>чрез SMS съобщения, за авторизации по банкови карти</w:t>
      </w:r>
      <w:r w:rsidR="000420AA" w:rsidRPr="002219D2">
        <w:rPr>
          <w:rFonts w:ascii="Times New Roman" w:hAnsi="Times New Roman" w:cs="Times New Roman"/>
          <w:w w:val="105"/>
          <w:sz w:val="24"/>
          <w:szCs w:val="24"/>
        </w:rPr>
        <w:t xml:space="preserve">, както и </w:t>
      </w:r>
      <w:r w:rsidR="005E12E3" w:rsidRPr="002219D2">
        <w:rPr>
          <w:rFonts w:ascii="Times New Roman" w:hAnsi="Times New Roman" w:cs="Times New Roman"/>
          <w:w w:val="105"/>
          <w:sz w:val="24"/>
          <w:szCs w:val="24"/>
        </w:rPr>
        <w:t xml:space="preserve">за </w:t>
      </w:r>
      <w:r w:rsidR="000420AA" w:rsidRPr="002219D2">
        <w:rPr>
          <w:rFonts w:ascii="Times New Roman" w:hAnsi="Times New Roman" w:cs="Times New Roman"/>
          <w:w w:val="105"/>
          <w:sz w:val="24"/>
          <w:szCs w:val="24"/>
        </w:rPr>
        <w:t>друга информация, свързана с използването на банковата им карта</w:t>
      </w:r>
      <w:r w:rsidR="000159D5" w:rsidRPr="002219D2">
        <w:rPr>
          <w:rFonts w:ascii="Times New Roman" w:hAnsi="Times New Roman" w:cs="Times New Roman"/>
          <w:w w:val="105"/>
          <w:sz w:val="24"/>
          <w:szCs w:val="24"/>
        </w:rPr>
        <w:t>.</w:t>
      </w:r>
    </w:p>
    <w:p w14:paraId="552A23C3" w14:textId="3C284AD4" w:rsidR="00EF5C54" w:rsidRPr="002219D2" w:rsidRDefault="001B70AE" w:rsidP="00CB1E38">
      <w:pPr>
        <w:pStyle w:val="ListParagraph"/>
        <w:numPr>
          <w:ilvl w:val="1"/>
          <w:numId w:val="10"/>
        </w:numPr>
        <w:tabs>
          <w:tab w:val="left" w:pos="0"/>
          <w:tab w:val="left" w:pos="360"/>
        </w:tabs>
        <w:ind w:left="0" w:right="112" w:firstLine="0"/>
        <w:rPr>
          <w:rFonts w:ascii="Times New Roman" w:hAnsi="Times New Roman" w:cs="Times New Roman"/>
          <w:w w:val="105"/>
          <w:sz w:val="24"/>
          <w:szCs w:val="24"/>
        </w:rPr>
      </w:pPr>
      <w:r w:rsidRPr="002219D2">
        <w:rPr>
          <w:rFonts w:ascii="Times New Roman" w:hAnsi="Times New Roman" w:cs="Times New Roman"/>
          <w:w w:val="105"/>
          <w:sz w:val="24"/>
          <w:szCs w:val="24"/>
        </w:rPr>
        <w:t>Единствено з</w:t>
      </w:r>
      <w:r w:rsidR="003E41E0" w:rsidRPr="002219D2">
        <w:rPr>
          <w:rFonts w:ascii="Times New Roman" w:hAnsi="Times New Roman" w:cs="Times New Roman"/>
          <w:w w:val="105"/>
          <w:sz w:val="24"/>
          <w:szCs w:val="24"/>
        </w:rPr>
        <w:t>а изпрате</w:t>
      </w:r>
      <w:r w:rsidR="0047448E" w:rsidRPr="002219D2">
        <w:rPr>
          <w:rFonts w:ascii="Times New Roman" w:hAnsi="Times New Roman" w:cs="Times New Roman"/>
          <w:w w:val="105"/>
          <w:sz w:val="24"/>
          <w:szCs w:val="24"/>
        </w:rPr>
        <w:t>н</w:t>
      </w:r>
      <w:r w:rsidR="003E41E0" w:rsidRPr="002219D2">
        <w:rPr>
          <w:rFonts w:ascii="Times New Roman" w:hAnsi="Times New Roman" w:cs="Times New Roman"/>
          <w:w w:val="105"/>
          <w:sz w:val="24"/>
          <w:szCs w:val="24"/>
        </w:rPr>
        <w:t>ите от банката SMS-и с информация за непогасени в срок задължения на картодържатели</w:t>
      </w:r>
      <w:r w:rsidR="004C0E86" w:rsidRPr="002219D2">
        <w:rPr>
          <w:rFonts w:ascii="Times New Roman" w:hAnsi="Times New Roman" w:cs="Times New Roman"/>
          <w:w w:val="105"/>
          <w:sz w:val="24"/>
          <w:szCs w:val="24"/>
        </w:rPr>
        <w:t>,</w:t>
      </w:r>
      <w:r w:rsidR="003E41E0" w:rsidRPr="002219D2">
        <w:rPr>
          <w:rFonts w:ascii="Times New Roman" w:hAnsi="Times New Roman" w:cs="Times New Roman"/>
          <w:w w:val="105"/>
          <w:sz w:val="24"/>
          <w:szCs w:val="24"/>
        </w:rPr>
        <w:t xml:space="preserve"> ползващи кредитни карти с банков кредит </w:t>
      </w:r>
      <w:r w:rsidR="00EF5C54" w:rsidRPr="002219D2">
        <w:rPr>
          <w:rFonts w:ascii="Times New Roman" w:hAnsi="Times New Roman" w:cs="Times New Roman"/>
          <w:w w:val="105"/>
          <w:sz w:val="24"/>
          <w:szCs w:val="24"/>
        </w:rPr>
        <w:t>се дължи такса, съгласно Тарифата за такси и комисионни на Банката, с която с подписване на искането за издаване и ползване на кредитна карта</w:t>
      </w:r>
      <w:r w:rsidR="003E41E0" w:rsidRPr="002219D2">
        <w:rPr>
          <w:rFonts w:ascii="Times New Roman" w:hAnsi="Times New Roman" w:cs="Times New Roman"/>
          <w:w w:val="105"/>
          <w:sz w:val="24"/>
          <w:szCs w:val="24"/>
        </w:rPr>
        <w:t xml:space="preserve"> с кредит (овърдрафт)</w:t>
      </w:r>
      <w:r w:rsidR="00B37CCC" w:rsidRPr="002219D2">
        <w:rPr>
          <w:rFonts w:ascii="Times New Roman" w:hAnsi="Times New Roman" w:cs="Times New Roman"/>
          <w:w w:val="105"/>
          <w:sz w:val="24"/>
          <w:szCs w:val="24"/>
        </w:rPr>
        <w:t xml:space="preserve">, </w:t>
      </w:r>
      <w:r w:rsidR="00EE5C77" w:rsidRPr="002219D2">
        <w:rPr>
          <w:rFonts w:ascii="Times New Roman" w:hAnsi="Times New Roman" w:cs="Times New Roman"/>
          <w:w w:val="105"/>
          <w:sz w:val="24"/>
          <w:szCs w:val="24"/>
        </w:rPr>
        <w:t>картодържателя</w:t>
      </w:r>
      <w:r w:rsidR="00B37CCC" w:rsidRPr="002219D2">
        <w:rPr>
          <w:rFonts w:ascii="Times New Roman" w:hAnsi="Times New Roman" w:cs="Times New Roman"/>
          <w:w w:val="105"/>
          <w:sz w:val="24"/>
          <w:szCs w:val="24"/>
        </w:rPr>
        <w:t>т</w:t>
      </w:r>
      <w:r w:rsidR="00EE5C77" w:rsidRPr="002219D2">
        <w:rPr>
          <w:rFonts w:ascii="Times New Roman" w:hAnsi="Times New Roman" w:cs="Times New Roman"/>
          <w:w w:val="105"/>
          <w:sz w:val="24"/>
          <w:szCs w:val="24"/>
        </w:rPr>
        <w:t xml:space="preserve"> </w:t>
      </w:r>
      <w:r w:rsidR="00EF5C54" w:rsidRPr="002219D2">
        <w:rPr>
          <w:rFonts w:ascii="Times New Roman" w:hAnsi="Times New Roman" w:cs="Times New Roman"/>
          <w:w w:val="105"/>
          <w:sz w:val="24"/>
          <w:szCs w:val="24"/>
        </w:rPr>
        <w:t xml:space="preserve"> заявява, че е запознат предварително и приема прилагането й в отношенията си с Банката.</w:t>
      </w:r>
    </w:p>
    <w:p w14:paraId="60AD5301" w14:textId="4535C443" w:rsidR="00ED496B" w:rsidRPr="002219D2" w:rsidRDefault="00EC1333" w:rsidP="00CB1E38">
      <w:pPr>
        <w:pStyle w:val="ListParagraph"/>
        <w:numPr>
          <w:ilvl w:val="1"/>
          <w:numId w:val="10"/>
        </w:numPr>
        <w:tabs>
          <w:tab w:val="left" w:pos="0"/>
          <w:tab w:val="left" w:pos="360"/>
        </w:tabs>
        <w:ind w:left="0" w:right="112" w:firstLine="0"/>
        <w:rPr>
          <w:rFonts w:ascii="Times New Roman" w:hAnsi="Times New Roman" w:cs="Times New Roman"/>
          <w:w w:val="105"/>
          <w:sz w:val="24"/>
          <w:szCs w:val="24"/>
        </w:rPr>
      </w:pPr>
      <w:r w:rsidRPr="002219D2">
        <w:rPr>
          <w:rFonts w:ascii="Times New Roman" w:hAnsi="Times New Roman" w:cs="Times New Roman"/>
          <w:w w:val="105"/>
          <w:sz w:val="24"/>
          <w:szCs w:val="24"/>
          <w:lang w:val="bg-BG"/>
        </w:rPr>
        <w:t xml:space="preserve"> </w:t>
      </w:r>
      <w:r w:rsidR="00ED496B" w:rsidRPr="002219D2">
        <w:rPr>
          <w:rFonts w:ascii="Times New Roman" w:hAnsi="Times New Roman" w:cs="Times New Roman"/>
          <w:w w:val="105"/>
          <w:sz w:val="24"/>
          <w:szCs w:val="24"/>
        </w:rPr>
        <w:t xml:space="preserve">В </w:t>
      </w:r>
      <w:r w:rsidR="00B34AF5" w:rsidRPr="002219D2">
        <w:rPr>
          <w:rFonts w:ascii="Times New Roman" w:hAnsi="Times New Roman" w:cs="Times New Roman"/>
          <w:w w:val="105"/>
          <w:sz w:val="24"/>
          <w:szCs w:val="24"/>
        </w:rPr>
        <w:t xml:space="preserve">SMS </w:t>
      </w:r>
      <w:r w:rsidR="00ED496B" w:rsidRPr="002219D2">
        <w:rPr>
          <w:rFonts w:ascii="Times New Roman" w:hAnsi="Times New Roman" w:cs="Times New Roman"/>
          <w:w w:val="105"/>
          <w:sz w:val="24"/>
          <w:szCs w:val="24"/>
        </w:rPr>
        <w:t>съобщени</w:t>
      </w:r>
      <w:r w:rsidR="00D857C0" w:rsidRPr="002219D2">
        <w:rPr>
          <w:rFonts w:ascii="Times New Roman" w:hAnsi="Times New Roman" w:cs="Times New Roman"/>
          <w:w w:val="105"/>
          <w:sz w:val="24"/>
          <w:szCs w:val="24"/>
        </w:rPr>
        <w:t>ята</w:t>
      </w:r>
      <w:r w:rsidR="00ED496B" w:rsidRPr="002219D2">
        <w:rPr>
          <w:rFonts w:ascii="Times New Roman" w:hAnsi="Times New Roman" w:cs="Times New Roman"/>
          <w:w w:val="105"/>
          <w:sz w:val="24"/>
          <w:szCs w:val="24"/>
        </w:rPr>
        <w:t xml:space="preserve"> се съдържат дата и час на авторизацията, информация за терминала (ATM или ПОС, банката, обслужваща терминално устройство ATM или име </w:t>
      </w:r>
      <w:r w:rsidR="00ED496B" w:rsidRPr="002219D2">
        <w:rPr>
          <w:rFonts w:ascii="Times New Roman" w:hAnsi="Times New Roman" w:cs="Times New Roman"/>
          <w:w w:val="105"/>
          <w:sz w:val="24"/>
          <w:szCs w:val="24"/>
        </w:rPr>
        <w:lastRenderedPageBreak/>
        <w:t>и адрес на търговеца, ползващ терминално устройство ПОС) и сума в</w:t>
      </w:r>
      <w:r w:rsidR="00C401B1" w:rsidRPr="002219D2">
        <w:rPr>
          <w:rFonts w:ascii="Times New Roman" w:hAnsi="Times New Roman" w:cs="Times New Roman"/>
          <w:w w:val="105"/>
          <w:sz w:val="24"/>
          <w:szCs w:val="24"/>
        </w:rPr>
        <w:t>ъв</w:t>
      </w:r>
      <w:r w:rsidR="00ED496B" w:rsidRPr="002219D2">
        <w:rPr>
          <w:rFonts w:ascii="Times New Roman" w:hAnsi="Times New Roman" w:cs="Times New Roman"/>
          <w:w w:val="105"/>
          <w:sz w:val="24"/>
          <w:szCs w:val="24"/>
        </w:rPr>
        <w:t xml:space="preserve"> валута на авторизацията;</w:t>
      </w:r>
    </w:p>
    <w:p w14:paraId="5A41DDDC" w14:textId="24A81E35" w:rsidR="00ED496B" w:rsidRPr="002219D2" w:rsidRDefault="00694792" w:rsidP="00EC1333">
      <w:pPr>
        <w:pStyle w:val="Default"/>
        <w:jc w:val="both"/>
        <w:rPr>
          <w:rFonts w:eastAsia="Arial Narrow"/>
          <w:color w:val="auto"/>
          <w:w w:val="105"/>
          <w:lang w:val="en-US"/>
        </w:rPr>
      </w:pPr>
      <w:r w:rsidRPr="002219D2">
        <w:rPr>
          <w:rFonts w:eastAsia="Arial Narrow"/>
          <w:color w:val="auto"/>
          <w:w w:val="105"/>
          <w:lang w:val="en-US"/>
        </w:rPr>
        <w:t>1.</w:t>
      </w:r>
      <w:r w:rsidR="00EE5C77" w:rsidRPr="002219D2">
        <w:rPr>
          <w:rFonts w:eastAsia="Arial Narrow"/>
          <w:color w:val="auto"/>
          <w:w w:val="105"/>
          <w:lang w:val="en-US"/>
        </w:rPr>
        <w:t>4</w:t>
      </w:r>
      <w:r w:rsidR="00EC1333" w:rsidRPr="002219D2">
        <w:rPr>
          <w:rFonts w:eastAsia="Arial Narrow"/>
          <w:color w:val="auto"/>
          <w:w w:val="105"/>
        </w:rPr>
        <w:t>.</w:t>
      </w:r>
      <w:r w:rsidRPr="002219D2">
        <w:rPr>
          <w:rFonts w:eastAsia="Arial Narrow"/>
          <w:color w:val="auto"/>
          <w:w w:val="105"/>
          <w:lang w:val="en-US"/>
        </w:rPr>
        <w:t xml:space="preserve"> </w:t>
      </w:r>
      <w:r w:rsidR="00ED496B" w:rsidRPr="002219D2">
        <w:rPr>
          <w:rFonts w:eastAsia="Arial Narrow"/>
          <w:color w:val="auto"/>
          <w:w w:val="105"/>
          <w:lang w:val="en-US"/>
        </w:rPr>
        <w:t xml:space="preserve">Регистрацията на всички издадени и новоиздавани банкови платежни карти за услугата „SMS известяване“ се съществява автоматично от страна на Банката. </w:t>
      </w:r>
      <w:r w:rsidR="00ED496B" w:rsidRPr="002219D2">
        <w:rPr>
          <w:rFonts w:eastAsia="Arial Narrow"/>
          <w:b/>
          <w:color w:val="auto"/>
          <w:w w:val="105"/>
          <w:lang w:val="en-US"/>
        </w:rPr>
        <w:t>За всички новоиздадени карти  „SMS известяване“е активно след активиране на картата.</w:t>
      </w:r>
      <w:r w:rsidR="00ED496B" w:rsidRPr="002219D2">
        <w:rPr>
          <w:rFonts w:eastAsia="Arial Narrow"/>
          <w:color w:val="auto"/>
          <w:w w:val="105"/>
          <w:lang w:val="en-US"/>
        </w:rPr>
        <w:t xml:space="preserve"> </w:t>
      </w:r>
    </w:p>
    <w:p w14:paraId="717906C3" w14:textId="0EBB5AA8" w:rsidR="00ED496B" w:rsidRPr="002219D2" w:rsidRDefault="00ED6F93" w:rsidP="00EF437A">
      <w:pPr>
        <w:pStyle w:val="Default"/>
        <w:jc w:val="both"/>
        <w:rPr>
          <w:rFonts w:eastAsia="Arial Narrow"/>
          <w:color w:val="auto"/>
          <w:w w:val="105"/>
          <w:lang w:val="en-US"/>
        </w:rPr>
      </w:pPr>
      <w:r w:rsidRPr="002219D2">
        <w:rPr>
          <w:rFonts w:eastAsia="Arial Narrow"/>
          <w:color w:val="auto"/>
          <w:w w:val="105"/>
          <w:lang w:val="en-US"/>
        </w:rPr>
        <w:t>1.</w:t>
      </w:r>
      <w:r w:rsidR="00EC1333" w:rsidRPr="002219D2">
        <w:rPr>
          <w:rFonts w:eastAsia="Arial Narrow"/>
          <w:color w:val="auto"/>
          <w:w w:val="105"/>
        </w:rPr>
        <w:t>5.</w:t>
      </w:r>
      <w:r w:rsidR="00EE5C77" w:rsidRPr="002219D2">
        <w:rPr>
          <w:rFonts w:eastAsia="Arial Narrow"/>
          <w:color w:val="auto"/>
          <w:w w:val="105"/>
          <w:lang w:val="en-US"/>
        </w:rPr>
        <w:t xml:space="preserve"> </w:t>
      </w:r>
      <w:r w:rsidR="00ED496B" w:rsidRPr="002219D2">
        <w:rPr>
          <w:rFonts w:eastAsia="Arial Narrow"/>
          <w:color w:val="auto"/>
          <w:w w:val="105"/>
          <w:lang w:val="en-US"/>
        </w:rPr>
        <w:t xml:space="preserve">За коректно обслужване на услугата, </w:t>
      </w:r>
      <w:r w:rsidR="004A6ED7" w:rsidRPr="002219D2">
        <w:rPr>
          <w:rFonts w:eastAsia="Arial Narrow"/>
          <w:color w:val="auto"/>
          <w:w w:val="105"/>
          <w:lang w:val="en-US"/>
        </w:rPr>
        <w:t xml:space="preserve">Оправомощеният държател на основна </w:t>
      </w:r>
      <w:r w:rsidR="002C298C" w:rsidRPr="002219D2">
        <w:rPr>
          <w:rFonts w:eastAsia="Arial Narrow"/>
          <w:color w:val="auto"/>
          <w:w w:val="105"/>
          <w:lang w:val="en-US"/>
        </w:rPr>
        <w:t xml:space="preserve">и/или допълнителна </w:t>
      </w:r>
      <w:r w:rsidR="004A6ED7" w:rsidRPr="002219D2">
        <w:rPr>
          <w:rFonts w:eastAsia="Arial Narrow"/>
          <w:color w:val="auto"/>
          <w:w w:val="105"/>
          <w:lang w:val="en-US"/>
        </w:rPr>
        <w:t>карта</w:t>
      </w:r>
      <w:r w:rsidR="00ED496B" w:rsidRPr="002219D2">
        <w:rPr>
          <w:rFonts w:eastAsia="Arial Narrow"/>
          <w:color w:val="auto"/>
          <w:w w:val="105"/>
          <w:lang w:val="en-US"/>
        </w:rPr>
        <w:t xml:space="preserve"> е длъжен да предостави на Банката актуален номер</w:t>
      </w:r>
      <w:r w:rsidR="00B34AF5" w:rsidRPr="002219D2">
        <w:rPr>
          <w:rFonts w:eastAsia="Arial Narrow"/>
          <w:color w:val="auto"/>
          <w:w w:val="105"/>
          <w:lang w:val="en-US"/>
        </w:rPr>
        <w:t xml:space="preserve"> и оператор</w:t>
      </w:r>
      <w:r w:rsidR="00ED496B" w:rsidRPr="002219D2">
        <w:rPr>
          <w:rFonts w:eastAsia="Arial Narrow"/>
          <w:color w:val="auto"/>
          <w:w w:val="105"/>
          <w:lang w:val="en-US"/>
        </w:rPr>
        <w:t xml:space="preserve"> на мобилен телефон. За грешно/некоректно подадени данни или отказ от предоставяне на исканата информация от страна на Клиент, Банката не носи отговорност. </w:t>
      </w:r>
    </w:p>
    <w:p w14:paraId="388D3BBA" w14:textId="66B63C02" w:rsidR="002670A3" w:rsidRPr="002219D2" w:rsidRDefault="00C401B1"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EE5C77" w:rsidRPr="002219D2">
        <w:rPr>
          <w:rFonts w:ascii="Times New Roman" w:hAnsi="Times New Roman" w:cs="Times New Roman"/>
          <w:w w:val="105"/>
          <w:sz w:val="24"/>
          <w:szCs w:val="24"/>
        </w:rPr>
        <w:t>6</w:t>
      </w:r>
      <w:r w:rsidR="00EC1333"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 xml:space="preserve"> Промяна</w:t>
      </w:r>
      <w:r w:rsidR="002670A3" w:rsidRPr="002219D2">
        <w:rPr>
          <w:rFonts w:ascii="Times New Roman" w:hAnsi="Times New Roman" w:cs="Times New Roman"/>
          <w:w w:val="105"/>
          <w:sz w:val="24"/>
          <w:szCs w:val="24"/>
        </w:rPr>
        <w:t xml:space="preserve"> на данните, предоставени от </w:t>
      </w:r>
      <w:r w:rsidRPr="002219D2">
        <w:rPr>
          <w:rFonts w:ascii="Times New Roman" w:hAnsi="Times New Roman" w:cs="Times New Roman"/>
          <w:w w:val="105"/>
          <w:sz w:val="24"/>
          <w:szCs w:val="24"/>
        </w:rPr>
        <w:t>К</w:t>
      </w:r>
      <w:r w:rsidR="002670A3" w:rsidRPr="002219D2">
        <w:rPr>
          <w:rFonts w:ascii="Times New Roman" w:hAnsi="Times New Roman" w:cs="Times New Roman"/>
          <w:w w:val="105"/>
          <w:sz w:val="24"/>
          <w:szCs w:val="24"/>
        </w:rPr>
        <w:t xml:space="preserve">лиента с попълване на първоначалното искане за услугата SMS-известяване се извършва с </w:t>
      </w:r>
      <w:r w:rsidR="00B83431" w:rsidRPr="002219D2">
        <w:rPr>
          <w:rFonts w:ascii="Times New Roman" w:hAnsi="Times New Roman" w:cs="Times New Roman"/>
          <w:w w:val="105"/>
          <w:sz w:val="24"/>
          <w:szCs w:val="24"/>
        </w:rPr>
        <w:t xml:space="preserve">попълване на формуляр по образец на банката </w:t>
      </w:r>
      <w:r w:rsidR="002670A3" w:rsidRPr="002219D2">
        <w:rPr>
          <w:rFonts w:ascii="Times New Roman" w:hAnsi="Times New Roman" w:cs="Times New Roman"/>
          <w:w w:val="105"/>
          <w:sz w:val="24"/>
          <w:szCs w:val="24"/>
        </w:rPr>
        <w:t xml:space="preserve">от страна на </w:t>
      </w:r>
      <w:r w:rsidRPr="002219D2">
        <w:rPr>
          <w:rFonts w:ascii="Times New Roman" w:hAnsi="Times New Roman" w:cs="Times New Roman"/>
          <w:w w:val="105"/>
          <w:sz w:val="24"/>
          <w:szCs w:val="24"/>
        </w:rPr>
        <w:t>К</w:t>
      </w:r>
      <w:r w:rsidR="002670A3" w:rsidRPr="002219D2">
        <w:rPr>
          <w:rFonts w:ascii="Times New Roman" w:hAnsi="Times New Roman" w:cs="Times New Roman"/>
          <w:w w:val="105"/>
          <w:sz w:val="24"/>
          <w:szCs w:val="24"/>
        </w:rPr>
        <w:t>лиента.</w:t>
      </w:r>
    </w:p>
    <w:p w14:paraId="2E1C6CCF" w14:textId="14074CF6" w:rsidR="002670A3" w:rsidRPr="002219D2" w:rsidRDefault="00ED6F93"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EE5C77" w:rsidRPr="002219D2">
        <w:rPr>
          <w:rFonts w:ascii="Times New Roman" w:hAnsi="Times New Roman" w:cs="Times New Roman"/>
          <w:w w:val="105"/>
          <w:sz w:val="24"/>
          <w:szCs w:val="24"/>
        </w:rPr>
        <w:t>7</w:t>
      </w:r>
      <w:r w:rsidR="00EC1333"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 xml:space="preserve"> Оправомощеният държател на основна </w:t>
      </w:r>
      <w:r w:rsidR="002C298C" w:rsidRPr="002219D2">
        <w:rPr>
          <w:rFonts w:ascii="Times New Roman" w:hAnsi="Times New Roman" w:cs="Times New Roman"/>
          <w:w w:val="105"/>
          <w:sz w:val="24"/>
          <w:szCs w:val="24"/>
        </w:rPr>
        <w:t xml:space="preserve">и/или допълнителна </w:t>
      </w:r>
      <w:r w:rsidRPr="002219D2">
        <w:rPr>
          <w:rFonts w:ascii="Times New Roman" w:hAnsi="Times New Roman" w:cs="Times New Roman"/>
          <w:w w:val="105"/>
          <w:sz w:val="24"/>
          <w:szCs w:val="24"/>
        </w:rPr>
        <w:t>карта</w:t>
      </w:r>
      <w:r w:rsidR="002670A3" w:rsidRPr="002219D2">
        <w:rPr>
          <w:rFonts w:ascii="Times New Roman" w:hAnsi="Times New Roman" w:cs="Times New Roman"/>
          <w:w w:val="105"/>
          <w:sz w:val="24"/>
          <w:szCs w:val="24"/>
        </w:rPr>
        <w:t xml:space="preserve"> може по всяко време да се откаже да ползва услугата SMS-известяване, като за целта </w:t>
      </w:r>
      <w:r w:rsidR="00BC2C1D" w:rsidRPr="002219D2">
        <w:rPr>
          <w:rFonts w:ascii="Times New Roman" w:hAnsi="Times New Roman" w:cs="Times New Roman"/>
          <w:w w:val="105"/>
          <w:sz w:val="24"/>
          <w:szCs w:val="24"/>
        </w:rPr>
        <w:t xml:space="preserve">попълни и </w:t>
      </w:r>
      <w:r w:rsidR="002670A3" w:rsidRPr="002219D2">
        <w:rPr>
          <w:rFonts w:ascii="Times New Roman" w:hAnsi="Times New Roman" w:cs="Times New Roman"/>
          <w:w w:val="105"/>
          <w:sz w:val="24"/>
          <w:szCs w:val="24"/>
        </w:rPr>
        <w:t xml:space="preserve">подаде </w:t>
      </w:r>
      <w:r w:rsidR="00BC2C1D" w:rsidRPr="002219D2">
        <w:rPr>
          <w:rFonts w:ascii="Times New Roman" w:hAnsi="Times New Roman" w:cs="Times New Roman"/>
          <w:w w:val="105"/>
          <w:sz w:val="24"/>
          <w:szCs w:val="24"/>
        </w:rPr>
        <w:t xml:space="preserve">формуляр по образец на банката </w:t>
      </w:r>
      <w:r w:rsidR="002670A3" w:rsidRPr="002219D2">
        <w:rPr>
          <w:rFonts w:ascii="Times New Roman" w:hAnsi="Times New Roman" w:cs="Times New Roman"/>
          <w:w w:val="105"/>
          <w:sz w:val="24"/>
          <w:szCs w:val="24"/>
        </w:rPr>
        <w:t xml:space="preserve">в избран от него офис на Банката. </w:t>
      </w:r>
    </w:p>
    <w:p w14:paraId="76E914BF" w14:textId="48C96E4B" w:rsidR="002670A3" w:rsidRPr="002219D2" w:rsidRDefault="00ED6F93"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EE5C77" w:rsidRPr="002219D2">
        <w:rPr>
          <w:rFonts w:ascii="Times New Roman" w:hAnsi="Times New Roman" w:cs="Times New Roman"/>
          <w:w w:val="105"/>
          <w:sz w:val="24"/>
          <w:szCs w:val="24"/>
        </w:rPr>
        <w:t>8</w:t>
      </w:r>
      <w:r w:rsidR="00EC1333"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 xml:space="preserve"> </w:t>
      </w:r>
      <w:r w:rsidR="002670A3" w:rsidRPr="002219D2">
        <w:rPr>
          <w:rFonts w:ascii="Times New Roman" w:hAnsi="Times New Roman" w:cs="Times New Roman"/>
          <w:w w:val="105"/>
          <w:sz w:val="24"/>
          <w:szCs w:val="24"/>
        </w:rPr>
        <w:t>Ползването на услугата SMS-известяване може да бъде прекратено едностранно от Банката в следните случаи:</w:t>
      </w:r>
    </w:p>
    <w:p w14:paraId="66CDD6B3" w14:textId="6CD93DDE" w:rsidR="002670A3" w:rsidRPr="002219D2" w:rsidRDefault="00ED6F93"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2670A3" w:rsidRPr="002219D2">
        <w:rPr>
          <w:rFonts w:ascii="Times New Roman" w:hAnsi="Times New Roman" w:cs="Times New Roman"/>
          <w:w w:val="105"/>
          <w:sz w:val="24"/>
          <w:szCs w:val="24"/>
        </w:rPr>
        <w:t>.</w:t>
      </w:r>
      <w:r w:rsidR="00EE5C77" w:rsidRPr="002219D2">
        <w:rPr>
          <w:rFonts w:ascii="Times New Roman" w:hAnsi="Times New Roman" w:cs="Times New Roman"/>
          <w:w w:val="105"/>
          <w:sz w:val="24"/>
          <w:szCs w:val="24"/>
        </w:rPr>
        <w:t>8</w:t>
      </w:r>
      <w:r w:rsidR="002670A3" w:rsidRPr="002219D2">
        <w:rPr>
          <w:rFonts w:ascii="Times New Roman" w:hAnsi="Times New Roman" w:cs="Times New Roman"/>
          <w:w w:val="105"/>
          <w:sz w:val="24"/>
          <w:szCs w:val="24"/>
        </w:rPr>
        <w:t>.</w:t>
      </w:r>
      <w:r w:rsidRPr="002219D2">
        <w:rPr>
          <w:rFonts w:ascii="Times New Roman" w:hAnsi="Times New Roman" w:cs="Times New Roman"/>
          <w:w w:val="105"/>
          <w:sz w:val="24"/>
          <w:szCs w:val="24"/>
        </w:rPr>
        <w:t>1</w:t>
      </w:r>
      <w:r w:rsidR="002670A3" w:rsidRPr="002219D2">
        <w:rPr>
          <w:rFonts w:ascii="Times New Roman" w:hAnsi="Times New Roman" w:cs="Times New Roman"/>
          <w:w w:val="105"/>
          <w:sz w:val="24"/>
          <w:szCs w:val="24"/>
        </w:rPr>
        <w:t xml:space="preserve"> При неизпълнение на задълженията по настоящите Общи условия от страна на клиента;</w:t>
      </w:r>
    </w:p>
    <w:p w14:paraId="01B27FDA" w14:textId="652757F8" w:rsidR="002670A3" w:rsidRPr="002219D2" w:rsidRDefault="00294A41"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EE5C77" w:rsidRPr="002219D2">
        <w:rPr>
          <w:rFonts w:ascii="Times New Roman" w:hAnsi="Times New Roman" w:cs="Times New Roman"/>
          <w:w w:val="105"/>
          <w:sz w:val="24"/>
          <w:szCs w:val="24"/>
        </w:rPr>
        <w:t>8</w:t>
      </w:r>
      <w:r w:rsidRPr="002219D2">
        <w:rPr>
          <w:rFonts w:ascii="Times New Roman" w:hAnsi="Times New Roman" w:cs="Times New Roman"/>
          <w:w w:val="105"/>
          <w:sz w:val="24"/>
          <w:szCs w:val="24"/>
        </w:rPr>
        <w:t>.2</w:t>
      </w:r>
      <w:r w:rsidR="002670A3" w:rsidRPr="002219D2">
        <w:rPr>
          <w:rFonts w:ascii="Times New Roman" w:hAnsi="Times New Roman" w:cs="Times New Roman"/>
          <w:w w:val="105"/>
          <w:sz w:val="24"/>
          <w:szCs w:val="24"/>
        </w:rPr>
        <w:t>. при закриване и/или блокиране на карт</w:t>
      </w:r>
      <w:r w:rsidR="00C10227" w:rsidRPr="002219D2">
        <w:rPr>
          <w:rFonts w:ascii="Times New Roman" w:hAnsi="Times New Roman" w:cs="Times New Roman"/>
          <w:w w:val="105"/>
          <w:sz w:val="24"/>
          <w:szCs w:val="24"/>
        </w:rPr>
        <w:t>а/ти</w:t>
      </w:r>
      <w:r w:rsidR="002670A3" w:rsidRPr="002219D2">
        <w:rPr>
          <w:rFonts w:ascii="Times New Roman" w:hAnsi="Times New Roman" w:cs="Times New Roman"/>
          <w:w w:val="105"/>
          <w:sz w:val="24"/>
          <w:szCs w:val="24"/>
        </w:rPr>
        <w:t xml:space="preserve"> и/или сметките на </w:t>
      </w:r>
      <w:r w:rsidR="00ED6F93" w:rsidRPr="002219D2">
        <w:rPr>
          <w:rFonts w:ascii="Times New Roman" w:hAnsi="Times New Roman" w:cs="Times New Roman"/>
          <w:w w:val="105"/>
          <w:sz w:val="24"/>
          <w:szCs w:val="24"/>
        </w:rPr>
        <w:t>Оправомощеният държател на основна карта</w:t>
      </w:r>
      <w:r w:rsidR="002670A3" w:rsidRPr="002219D2">
        <w:rPr>
          <w:rFonts w:ascii="Times New Roman" w:hAnsi="Times New Roman" w:cs="Times New Roman"/>
          <w:w w:val="105"/>
          <w:sz w:val="24"/>
          <w:szCs w:val="24"/>
        </w:rPr>
        <w:t>.</w:t>
      </w:r>
    </w:p>
    <w:p w14:paraId="37DF741C" w14:textId="6F523236" w:rsidR="002670A3" w:rsidRPr="002219D2" w:rsidRDefault="00ED6F93"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EE5C77" w:rsidRPr="002219D2">
        <w:rPr>
          <w:rFonts w:ascii="Times New Roman" w:hAnsi="Times New Roman" w:cs="Times New Roman"/>
          <w:w w:val="105"/>
          <w:sz w:val="24"/>
          <w:szCs w:val="24"/>
        </w:rPr>
        <w:t>9</w:t>
      </w:r>
      <w:r w:rsidR="00EC1333" w:rsidRPr="002219D2">
        <w:rPr>
          <w:rFonts w:ascii="Times New Roman" w:hAnsi="Times New Roman" w:cs="Times New Roman"/>
          <w:w w:val="105"/>
          <w:sz w:val="24"/>
          <w:szCs w:val="24"/>
          <w:lang w:val="bg-BG"/>
        </w:rPr>
        <w:t xml:space="preserve">. </w:t>
      </w:r>
      <w:r w:rsidR="002670A3" w:rsidRPr="002219D2">
        <w:rPr>
          <w:rFonts w:ascii="Times New Roman" w:hAnsi="Times New Roman" w:cs="Times New Roman"/>
          <w:w w:val="105"/>
          <w:sz w:val="24"/>
          <w:szCs w:val="24"/>
        </w:rPr>
        <w:t xml:space="preserve">Банката не носи отговорност в случай, че съответният доставчик на услугата не осигури предаването или не предаде в срок SMS-известие, както и в случаите, когато поради обстоятелства, независещи от Банката (липса на връзка с интернет, липса на покритие на мобилната мрежа, временно спиране на електрозахранване и/или други бедствия или форсмажорни обстоятелства),  SMS-известията не бъдат получени от </w:t>
      </w:r>
      <w:r w:rsidRPr="002219D2">
        <w:rPr>
          <w:rFonts w:ascii="Times New Roman" w:hAnsi="Times New Roman" w:cs="Times New Roman"/>
          <w:w w:val="105"/>
          <w:sz w:val="24"/>
          <w:szCs w:val="24"/>
        </w:rPr>
        <w:t xml:space="preserve">Оправомощеният държател на основна </w:t>
      </w:r>
      <w:r w:rsidR="00C10227" w:rsidRPr="002219D2">
        <w:rPr>
          <w:rFonts w:ascii="Times New Roman" w:hAnsi="Times New Roman" w:cs="Times New Roman"/>
          <w:w w:val="105"/>
          <w:sz w:val="24"/>
          <w:szCs w:val="24"/>
        </w:rPr>
        <w:t xml:space="preserve">и/или допълнителна </w:t>
      </w:r>
      <w:r w:rsidRPr="002219D2">
        <w:rPr>
          <w:rFonts w:ascii="Times New Roman" w:hAnsi="Times New Roman" w:cs="Times New Roman"/>
          <w:w w:val="105"/>
          <w:sz w:val="24"/>
          <w:szCs w:val="24"/>
        </w:rPr>
        <w:t>карта</w:t>
      </w:r>
      <w:r w:rsidR="00C10227" w:rsidRPr="002219D2">
        <w:rPr>
          <w:rFonts w:ascii="Times New Roman" w:hAnsi="Times New Roman" w:cs="Times New Roman"/>
          <w:w w:val="105"/>
          <w:sz w:val="24"/>
          <w:szCs w:val="24"/>
        </w:rPr>
        <w:t>/и</w:t>
      </w:r>
      <w:r w:rsidR="002670A3" w:rsidRPr="002219D2">
        <w:rPr>
          <w:rFonts w:ascii="Times New Roman" w:hAnsi="Times New Roman" w:cs="Times New Roman"/>
          <w:w w:val="105"/>
          <w:sz w:val="24"/>
          <w:szCs w:val="24"/>
        </w:rPr>
        <w:t>.</w:t>
      </w:r>
    </w:p>
    <w:p w14:paraId="12762C92" w14:textId="474FDA4F" w:rsidR="002670A3" w:rsidRPr="002219D2" w:rsidRDefault="00ED6F93"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lastRenderedPageBreak/>
        <w:t>1.</w:t>
      </w:r>
      <w:r w:rsidR="000420AA" w:rsidRPr="002219D2">
        <w:rPr>
          <w:rFonts w:ascii="Times New Roman" w:hAnsi="Times New Roman" w:cs="Times New Roman"/>
          <w:w w:val="105"/>
          <w:sz w:val="24"/>
          <w:szCs w:val="24"/>
        </w:rPr>
        <w:t>10</w:t>
      </w:r>
      <w:r w:rsidR="002670A3" w:rsidRPr="002219D2">
        <w:rPr>
          <w:rFonts w:ascii="Times New Roman" w:hAnsi="Times New Roman" w:cs="Times New Roman"/>
          <w:w w:val="105"/>
          <w:sz w:val="24"/>
          <w:szCs w:val="24"/>
        </w:rPr>
        <w:t>.</w:t>
      </w:r>
      <w:r w:rsidR="00EC1333" w:rsidRPr="002219D2">
        <w:rPr>
          <w:rFonts w:ascii="Times New Roman" w:hAnsi="Times New Roman" w:cs="Times New Roman"/>
          <w:w w:val="105"/>
          <w:sz w:val="24"/>
          <w:szCs w:val="24"/>
          <w:lang w:val="bg-BG"/>
        </w:rPr>
        <w:t xml:space="preserve"> </w:t>
      </w:r>
      <w:r w:rsidR="002670A3" w:rsidRPr="002219D2">
        <w:rPr>
          <w:rFonts w:ascii="Times New Roman" w:hAnsi="Times New Roman" w:cs="Times New Roman"/>
          <w:w w:val="105"/>
          <w:sz w:val="24"/>
          <w:szCs w:val="24"/>
        </w:rPr>
        <w:t xml:space="preserve">Банката не носи отговорност за погрешно подадени от </w:t>
      </w:r>
      <w:r w:rsidR="001B70AE" w:rsidRPr="002219D2">
        <w:rPr>
          <w:rFonts w:ascii="Times New Roman" w:hAnsi="Times New Roman" w:cs="Times New Roman"/>
          <w:w w:val="105"/>
          <w:sz w:val="24"/>
          <w:szCs w:val="24"/>
        </w:rPr>
        <w:t>к</w:t>
      </w:r>
      <w:r w:rsidR="002670A3" w:rsidRPr="002219D2">
        <w:rPr>
          <w:rFonts w:ascii="Times New Roman" w:hAnsi="Times New Roman" w:cs="Times New Roman"/>
          <w:w w:val="105"/>
          <w:sz w:val="24"/>
          <w:szCs w:val="24"/>
        </w:rPr>
        <w:t>лиента мобилни номера и/или номера на банкови сметки и/или карти.</w:t>
      </w:r>
    </w:p>
    <w:p w14:paraId="5A9891B6" w14:textId="17022CEF" w:rsidR="002670A3" w:rsidRPr="002219D2" w:rsidRDefault="00ED6F93" w:rsidP="002670A3">
      <w:pPr>
        <w:jc w:val="both"/>
        <w:rPr>
          <w:rFonts w:ascii="Times New Roman" w:hAnsi="Times New Roman" w:cs="Times New Roman"/>
          <w:w w:val="105"/>
          <w:sz w:val="24"/>
          <w:szCs w:val="24"/>
        </w:rPr>
      </w:pPr>
      <w:r w:rsidRPr="002219D2">
        <w:rPr>
          <w:rFonts w:ascii="Times New Roman" w:hAnsi="Times New Roman" w:cs="Times New Roman"/>
          <w:w w:val="105"/>
          <w:sz w:val="24"/>
          <w:szCs w:val="24"/>
        </w:rPr>
        <w:t>1.</w:t>
      </w:r>
      <w:r w:rsidR="000420AA" w:rsidRPr="002219D2">
        <w:rPr>
          <w:rFonts w:ascii="Times New Roman" w:hAnsi="Times New Roman" w:cs="Times New Roman"/>
          <w:w w:val="105"/>
          <w:sz w:val="24"/>
          <w:szCs w:val="24"/>
        </w:rPr>
        <w:t>11</w:t>
      </w:r>
      <w:r w:rsidR="00EC1333" w:rsidRPr="002219D2">
        <w:rPr>
          <w:rFonts w:ascii="Times New Roman" w:hAnsi="Times New Roman" w:cs="Times New Roman"/>
          <w:w w:val="105"/>
          <w:sz w:val="24"/>
          <w:szCs w:val="24"/>
          <w:lang w:val="bg-BG"/>
        </w:rPr>
        <w:t>.</w:t>
      </w:r>
      <w:r w:rsidR="002670A3" w:rsidRPr="002219D2">
        <w:rPr>
          <w:rFonts w:ascii="Times New Roman" w:hAnsi="Times New Roman" w:cs="Times New Roman"/>
          <w:w w:val="105"/>
          <w:sz w:val="24"/>
          <w:szCs w:val="24"/>
        </w:rPr>
        <w:t xml:space="preserve"> При закъснение или липса на извършване на услугата SMS-известяване, независимо от причината за това, Банката не носи отговорност за съответната услуга. Ползвателят на услугата SMS-известяване не може да претендира каквито и да е други щети или пропуснати ползи. </w:t>
      </w:r>
    </w:p>
    <w:p w14:paraId="580E7B78" w14:textId="459846A6" w:rsidR="00376473" w:rsidRPr="002219D2" w:rsidRDefault="00ED6F93" w:rsidP="00376473">
      <w:pPr>
        <w:pStyle w:val="ListParagraph"/>
        <w:tabs>
          <w:tab w:val="left" w:pos="703"/>
        </w:tabs>
        <w:ind w:left="0" w:right="112"/>
        <w:rPr>
          <w:rFonts w:ascii="Times New Roman" w:hAnsi="Times New Roman" w:cs="Times New Roman"/>
          <w:w w:val="105"/>
          <w:sz w:val="24"/>
          <w:szCs w:val="24"/>
        </w:rPr>
      </w:pPr>
      <w:r w:rsidRPr="002219D2">
        <w:rPr>
          <w:rFonts w:ascii="Times New Roman" w:hAnsi="Times New Roman" w:cs="Times New Roman"/>
          <w:w w:val="105"/>
          <w:sz w:val="24"/>
          <w:szCs w:val="24"/>
        </w:rPr>
        <w:t>1.1</w:t>
      </w:r>
      <w:r w:rsidR="000420AA" w:rsidRPr="002219D2">
        <w:rPr>
          <w:rFonts w:ascii="Times New Roman" w:hAnsi="Times New Roman" w:cs="Times New Roman"/>
          <w:w w:val="105"/>
          <w:sz w:val="24"/>
          <w:szCs w:val="24"/>
        </w:rPr>
        <w:t>2</w:t>
      </w:r>
      <w:r w:rsidR="00EC1333" w:rsidRPr="002219D2">
        <w:rPr>
          <w:rFonts w:ascii="Times New Roman" w:hAnsi="Times New Roman" w:cs="Times New Roman"/>
          <w:w w:val="105"/>
          <w:sz w:val="24"/>
          <w:szCs w:val="24"/>
        </w:rPr>
        <w:t>.</w:t>
      </w:r>
      <w:r w:rsidRPr="002219D2">
        <w:rPr>
          <w:rFonts w:ascii="Times New Roman" w:hAnsi="Times New Roman" w:cs="Times New Roman"/>
          <w:w w:val="105"/>
          <w:sz w:val="24"/>
          <w:szCs w:val="24"/>
        </w:rPr>
        <w:t xml:space="preserve"> </w:t>
      </w:r>
      <w:r w:rsidR="00550B6A" w:rsidRPr="002219D2">
        <w:rPr>
          <w:rFonts w:ascii="Times New Roman" w:hAnsi="Times New Roman" w:cs="Times New Roman"/>
          <w:w w:val="105"/>
          <w:sz w:val="24"/>
          <w:szCs w:val="24"/>
        </w:rPr>
        <w:t>Банката не носи отговорност за действията на Оператора, Мобилния оператор, БОРИКА АД или Мастеркард, извършени в изпълнение на предлаганите от тях услуг</w:t>
      </w:r>
      <w:r w:rsidR="00376473" w:rsidRPr="002219D2">
        <w:rPr>
          <w:rFonts w:ascii="Times New Roman" w:hAnsi="Times New Roman" w:cs="Times New Roman"/>
          <w:w w:val="105"/>
          <w:sz w:val="24"/>
          <w:szCs w:val="24"/>
        </w:rPr>
        <w:t>и, както и за изпращане на повече от едно SMS съобщение за една трансакция към Клиент;</w:t>
      </w:r>
    </w:p>
    <w:p w14:paraId="55D89752" w14:textId="1691BE78" w:rsidR="001B70AE" w:rsidRPr="002219D2" w:rsidRDefault="00ED6F93" w:rsidP="00ED6F93">
      <w:pPr>
        <w:pStyle w:val="Default"/>
        <w:jc w:val="both"/>
        <w:rPr>
          <w:rFonts w:eastAsia="Arial Narrow"/>
          <w:color w:val="auto"/>
          <w:w w:val="105"/>
          <w:lang w:val="en-US"/>
        </w:rPr>
      </w:pPr>
      <w:r w:rsidRPr="002219D2">
        <w:rPr>
          <w:rFonts w:eastAsia="Arial Narrow"/>
          <w:color w:val="auto"/>
          <w:w w:val="105"/>
          <w:lang w:val="en-US"/>
        </w:rPr>
        <w:t>1.1</w:t>
      </w:r>
      <w:r w:rsidR="000420AA" w:rsidRPr="002219D2">
        <w:rPr>
          <w:rFonts w:eastAsia="Arial Narrow"/>
          <w:color w:val="auto"/>
          <w:w w:val="105"/>
          <w:lang w:val="en-US"/>
        </w:rPr>
        <w:t>3</w:t>
      </w:r>
      <w:r w:rsidR="00EC1333" w:rsidRPr="002219D2">
        <w:rPr>
          <w:rFonts w:eastAsia="Arial Narrow"/>
          <w:color w:val="auto"/>
          <w:w w:val="105"/>
          <w:lang w:val="en-US"/>
        </w:rPr>
        <w:t>.</w:t>
      </w:r>
      <w:r w:rsidRPr="002219D2">
        <w:rPr>
          <w:rFonts w:eastAsia="Arial Narrow"/>
          <w:color w:val="auto"/>
          <w:w w:val="105"/>
          <w:lang w:val="en-US"/>
        </w:rPr>
        <w:t xml:space="preserve"> За изпращането на SMS съобщения свързани с </w:t>
      </w:r>
      <w:r w:rsidR="00833431" w:rsidRPr="002219D2">
        <w:rPr>
          <w:rFonts w:eastAsia="Arial Narrow"/>
          <w:color w:val="auto"/>
          <w:w w:val="105"/>
          <w:lang w:val="en-US"/>
        </w:rPr>
        <w:t>непогасяване в срок на задължения</w:t>
      </w:r>
      <w:r w:rsidR="00917527" w:rsidRPr="002219D2">
        <w:rPr>
          <w:rFonts w:eastAsia="Arial Narrow"/>
          <w:color w:val="auto"/>
          <w:w w:val="105"/>
          <w:lang w:val="en-US"/>
        </w:rPr>
        <w:t xml:space="preserve"> на картодържателя</w:t>
      </w:r>
      <w:r w:rsidR="00833431" w:rsidRPr="002219D2">
        <w:rPr>
          <w:rFonts w:eastAsia="Arial Narrow"/>
          <w:color w:val="auto"/>
          <w:w w:val="105"/>
          <w:lang w:val="en-US"/>
        </w:rPr>
        <w:t>, произтичащи от използването на картата/те</w:t>
      </w:r>
      <w:r w:rsidR="00917527" w:rsidRPr="002219D2">
        <w:rPr>
          <w:rFonts w:eastAsia="Arial Narrow"/>
          <w:color w:val="auto"/>
          <w:w w:val="105"/>
          <w:lang w:val="en-US"/>
        </w:rPr>
        <w:t>,</w:t>
      </w:r>
      <w:r w:rsidR="00833431" w:rsidRPr="002219D2">
        <w:rPr>
          <w:rFonts w:eastAsia="Arial Narrow"/>
          <w:color w:val="auto"/>
          <w:w w:val="105"/>
          <w:lang w:val="en-US"/>
        </w:rPr>
        <w:t xml:space="preserve"> </w:t>
      </w:r>
      <w:r w:rsidR="00C10227" w:rsidRPr="002219D2">
        <w:rPr>
          <w:rFonts w:eastAsia="Arial Narrow"/>
          <w:color w:val="auto"/>
          <w:w w:val="105"/>
          <w:lang w:val="en-US"/>
        </w:rPr>
        <w:t>издаде</w:t>
      </w:r>
      <w:r w:rsidR="001B70AE" w:rsidRPr="002219D2">
        <w:rPr>
          <w:rFonts w:eastAsia="Arial Narrow"/>
          <w:color w:val="auto"/>
          <w:w w:val="105"/>
          <w:lang w:val="en-US"/>
        </w:rPr>
        <w:t>на/</w:t>
      </w:r>
      <w:r w:rsidR="00C10227" w:rsidRPr="002219D2">
        <w:rPr>
          <w:rFonts w:eastAsia="Arial Narrow"/>
          <w:color w:val="auto"/>
          <w:w w:val="105"/>
          <w:lang w:val="en-US"/>
        </w:rPr>
        <w:t xml:space="preserve">ни от Банката с предварително договорен кредитен лимит </w:t>
      </w:r>
      <w:r w:rsidRPr="002219D2">
        <w:rPr>
          <w:rFonts w:eastAsia="Arial Narrow"/>
          <w:color w:val="auto"/>
          <w:w w:val="105"/>
          <w:lang w:val="en-US"/>
        </w:rPr>
        <w:t>се дължи такс</w:t>
      </w:r>
      <w:r w:rsidR="00917527" w:rsidRPr="002219D2">
        <w:rPr>
          <w:rFonts w:eastAsia="Arial Narrow"/>
          <w:color w:val="auto"/>
          <w:w w:val="105"/>
          <w:lang w:val="en-US"/>
        </w:rPr>
        <w:t>а,</w:t>
      </w:r>
      <w:r w:rsidRPr="002219D2">
        <w:rPr>
          <w:rFonts w:eastAsia="Arial Narrow"/>
          <w:color w:val="auto"/>
          <w:w w:val="105"/>
          <w:lang w:val="en-US"/>
        </w:rPr>
        <w:t xml:space="preserve">    съгласно Тарифата за такси и комисионни на Банката. </w:t>
      </w:r>
    </w:p>
    <w:p w14:paraId="16B70186" w14:textId="654EF7C2" w:rsidR="00ED6F93" w:rsidRPr="002219D2" w:rsidRDefault="001B70AE" w:rsidP="00ED6F93">
      <w:pPr>
        <w:pStyle w:val="Default"/>
        <w:jc w:val="both"/>
        <w:rPr>
          <w:rFonts w:eastAsia="Arial Narrow"/>
          <w:color w:val="auto"/>
          <w:w w:val="105"/>
        </w:rPr>
      </w:pPr>
      <w:r w:rsidRPr="002219D2">
        <w:rPr>
          <w:rFonts w:eastAsia="Arial Narrow"/>
          <w:color w:val="auto"/>
          <w:w w:val="105"/>
          <w:lang w:val="en-US"/>
        </w:rPr>
        <w:t>1.14</w:t>
      </w:r>
      <w:r w:rsidR="00EC1333" w:rsidRPr="002219D2">
        <w:rPr>
          <w:rFonts w:eastAsia="Arial Narrow"/>
          <w:color w:val="auto"/>
          <w:w w:val="105"/>
          <w:lang w:val="en-US"/>
        </w:rPr>
        <w:t>.</w:t>
      </w:r>
      <w:r w:rsidRPr="002219D2">
        <w:rPr>
          <w:rFonts w:eastAsia="Arial Narrow"/>
          <w:color w:val="auto"/>
          <w:w w:val="105"/>
          <w:lang w:val="en-US"/>
        </w:rPr>
        <w:t xml:space="preserve"> </w:t>
      </w:r>
      <w:r w:rsidR="00ED6F93" w:rsidRPr="002219D2">
        <w:rPr>
          <w:rFonts w:eastAsia="Arial Narrow"/>
          <w:color w:val="auto"/>
          <w:w w:val="105"/>
          <w:lang w:val="en-US"/>
        </w:rPr>
        <w:t xml:space="preserve">Банката си запазва правото да изпраща определен от нея брой безплатни SMS съобщения на заявения от </w:t>
      </w:r>
      <w:r w:rsidR="00E7104E" w:rsidRPr="002219D2">
        <w:rPr>
          <w:rFonts w:eastAsia="Arial Narrow"/>
          <w:color w:val="auto"/>
          <w:w w:val="105"/>
          <w:lang w:val="en-US"/>
        </w:rPr>
        <w:t>картодържателя</w:t>
      </w:r>
      <w:r w:rsidR="00ED6F93" w:rsidRPr="002219D2">
        <w:rPr>
          <w:rFonts w:eastAsia="Arial Narrow"/>
          <w:color w:val="auto"/>
          <w:w w:val="105"/>
          <w:lang w:val="en-US"/>
        </w:rPr>
        <w:t xml:space="preserve"> пред Банката номер на мобилен телефон за трансакции с банкови карти, като </w:t>
      </w:r>
      <w:r w:rsidR="00E7104E" w:rsidRPr="002219D2">
        <w:rPr>
          <w:rFonts w:eastAsia="Arial Narrow"/>
          <w:color w:val="auto"/>
          <w:w w:val="105"/>
          <w:lang w:val="en-US"/>
        </w:rPr>
        <w:t>картодържателят</w:t>
      </w:r>
      <w:r w:rsidR="00ED6F93" w:rsidRPr="002219D2">
        <w:rPr>
          <w:rFonts w:eastAsia="Arial Narrow"/>
          <w:color w:val="auto"/>
          <w:w w:val="105"/>
          <w:lang w:val="en-US"/>
        </w:rPr>
        <w:t xml:space="preserve"> има право по всяко време да се откаже от получаването им, като заяви отказ в клон на Банката. </w:t>
      </w:r>
      <w:r w:rsidR="00833431" w:rsidRPr="002219D2">
        <w:rPr>
          <w:rFonts w:eastAsia="Arial Narrow"/>
          <w:color w:val="auto"/>
          <w:w w:val="105"/>
          <w:lang w:val="en-US"/>
        </w:rPr>
        <w:t xml:space="preserve">Със заявяване на отказ от получаване на SMS </w:t>
      </w:r>
      <w:r w:rsidR="00E7104E" w:rsidRPr="002219D2">
        <w:rPr>
          <w:rFonts w:eastAsia="Arial Narrow"/>
          <w:color w:val="auto"/>
          <w:w w:val="105"/>
          <w:lang w:val="en-US"/>
        </w:rPr>
        <w:t xml:space="preserve">съобщения </w:t>
      </w:r>
      <w:r w:rsidR="00833431" w:rsidRPr="002219D2">
        <w:rPr>
          <w:rFonts w:eastAsia="Arial Narrow"/>
          <w:color w:val="auto"/>
          <w:w w:val="105"/>
          <w:lang w:val="en-US"/>
        </w:rPr>
        <w:t>се прекратява изцяло</w:t>
      </w:r>
      <w:r w:rsidRPr="002219D2">
        <w:rPr>
          <w:rFonts w:eastAsia="Arial Narrow"/>
          <w:color w:val="auto"/>
          <w:w w:val="105"/>
          <w:lang w:val="en-US"/>
        </w:rPr>
        <w:t xml:space="preserve"> ползването на</w:t>
      </w:r>
      <w:r w:rsidR="00833431" w:rsidRPr="002219D2">
        <w:rPr>
          <w:rFonts w:eastAsia="Arial Narrow"/>
          <w:color w:val="auto"/>
          <w:w w:val="105"/>
          <w:lang w:val="en-US"/>
        </w:rPr>
        <w:t xml:space="preserve"> услуг</w:t>
      </w:r>
      <w:r w:rsidRPr="002219D2">
        <w:rPr>
          <w:rFonts w:eastAsia="Arial Narrow"/>
          <w:color w:val="auto"/>
          <w:w w:val="105"/>
          <w:lang w:val="en-US"/>
        </w:rPr>
        <w:t xml:space="preserve">ата </w:t>
      </w:r>
      <w:r w:rsidR="00833431" w:rsidRPr="002219D2">
        <w:rPr>
          <w:rFonts w:eastAsia="Arial Narrow"/>
          <w:color w:val="auto"/>
          <w:w w:val="105"/>
          <w:lang w:val="en-US"/>
        </w:rPr>
        <w:t>„Електронни известия</w:t>
      </w:r>
      <w:r w:rsidRPr="002219D2">
        <w:rPr>
          <w:rFonts w:eastAsia="Arial Narrow"/>
          <w:color w:val="auto"/>
          <w:w w:val="105"/>
        </w:rPr>
        <w:t xml:space="preserve">. </w:t>
      </w:r>
    </w:p>
    <w:p w14:paraId="4C913568" w14:textId="44CF5CA2" w:rsidR="00A55D22" w:rsidRPr="002219D2" w:rsidRDefault="00A55D22" w:rsidP="00A55D22">
      <w:pPr>
        <w:rPr>
          <w:rFonts w:ascii="Times New Roman" w:hAnsi="Times New Roman" w:cs="Times New Roman"/>
          <w:b/>
          <w:w w:val="105"/>
          <w:sz w:val="24"/>
          <w:szCs w:val="24"/>
        </w:rPr>
      </w:pPr>
      <w:r w:rsidRPr="002219D2">
        <w:rPr>
          <w:b/>
          <w:w w:val="105"/>
        </w:rPr>
        <w:t>2</w:t>
      </w:r>
      <w:r w:rsidRPr="002219D2">
        <w:rPr>
          <w:rFonts w:ascii="Times New Roman" w:hAnsi="Times New Roman" w:cs="Times New Roman"/>
          <w:b/>
          <w:w w:val="105"/>
          <w:sz w:val="24"/>
          <w:szCs w:val="24"/>
        </w:rPr>
        <w:t>. Услуга “Отложено плащане” по кредитни карти</w:t>
      </w:r>
    </w:p>
    <w:p w14:paraId="79BAAC59" w14:textId="4D5CBEC2" w:rsidR="00A55D22" w:rsidRPr="002219D2" w:rsidRDefault="009B2E2C" w:rsidP="00A55D22">
      <w:pPr>
        <w:rPr>
          <w:b/>
          <w:sz w:val="24"/>
          <w:szCs w:val="24"/>
        </w:rPr>
      </w:pPr>
      <w:r w:rsidRPr="002219D2">
        <w:rPr>
          <w:rFonts w:ascii="Times New Roman" w:hAnsi="Times New Roman" w:cs="Times New Roman"/>
          <w:b/>
          <w:w w:val="105"/>
          <w:sz w:val="24"/>
          <w:szCs w:val="24"/>
        </w:rPr>
        <w:t>2.1.</w:t>
      </w:r>
      <w:r w:rsidR="00A55D22" w:rsidRPr="002219D2">
        <w:rPr>
          <w:rFonts w:ascii="Times New Roman" w:hAnsi="Times New Roman" w:cs="Times New Roman"/>
          <w:b/>
          <w:w w:val="105"/>
          <w:sz w:val="24"/>
          <w:szCs w:val="24"/>
        </w:rPr>
        <w:t xml:space="preserve"> Условия за ползване на услугата</w:t>
      </w:r>
      <w:r w:rsidR="00A55D22" w:rsidRPr="002219D2">
        <w:rPr>
          <w:b/>
          <w:sz w:val="24"/>
          <w:szCs w:val="24"/>
        </w:rPr>
        <w:t>:</w:t>
      </w:r>
    </w:p>
    <w:p w14:paraId="0972BCCF" w14:textId="4F575336" w:rsidR="00A55D22" w:rsidRPr="002219D2" w:rsidRDefault="009B2E2C" w:rsidP="00A55D22">
      <w:pPr>
        <w:jc w:val="both"/>
        <w:rPr>
          <w:rFonts w:ascii="Times New Roman" w:hAnsi="Times New Roman" w:cs="Times New Roman"/>
          <w:w w:val="105"/>
          <w:sz w:val="24"/>
          <w:szCs w:val="24"/>
        </w:rPr>
      </w:pPr>
      <w:r w:rsidRPr="002219D2">
        <w:rPr>
          <w:sz w:val="24"/>
          <w:szCs w:val="24"/>
          <w:lang w:val="bg-BG"/>
        </w:rPr>
        <w:t>2</w:t>
      </w:r>
      <w:r w:rsidRPr="002219D2">
        <w:rPr>
          <w:rFonts w:ascii="Times New Roman" w:hAnsi="Times New Roman" w:cs="Times New Roman"/>
          <w:w w:val="105"/>
          <w:sz w:val="24"/>
          <w:szCs w:val="24"/>
        </w:rPr>
        <w:t>.</w:t>
      </w:r>
      <w:r w:rsidR="00A55D22" w:rsidRPr="002219D2">
        <w:rPr>
          <w:rFonts w:ascii="Times New Roman" w:hAnsi="Times New Roman" w:cs="Times New Roman"/>
          <w:w w:val="105"/>
          <w:sz w:val="24"/>
          <w:szCs w:val="24"/>
        </w:rPr>
        <w:t>1.</w:t>
      </w:r>
      <w:r w:rsidRPr="002219D2">
        <w:rPr>
          <w:rFonts w:ascii="Times New Roman" w:hAnsi="Times New Roman" w:cs="Times New Roman"/>
          <w:w w:val="105"/>
          <w:sz w:val="24"/>
          <w:szCs w:val="24"/>
        </w:rPr>
        <w:t>1.</w:t>
      </w:r>
      <w:r w:rsidR="00A55D22" w:rsidRPr="002219D2">
        <w:rPr>
          <w:rFonts w:ascii="Times New Roman" w:hAnsi="Times New Roman" w:cs="Times New Roman"/>
          <w:w w:val="105"/>
          <w:sz w:val="24"/>
          <w:szCs w:val="24"/>
        </w:rPr>
        <w:t xml:space="preserve">Токуда Банк АД предоставя възможност на притежателите на кредитни карти с разрешен от банката кредит (издаваните кредитни карти със собствени средства не се ползват от услугата) да се възползват от услугата отложено плащане по кредитна карта, като за целта е необходимо клиентите да попълнят и подадат в избран от тях банков офис Декларация по образец на Банката. </w:t>
      </w:r>
    </w:p>
    <w:p w14:paraId="11C20906" w14:textId="181F5149" w:rsidR="00A55D22" w:rsidRPr="002219D2" w:rsidRDefault="00A55D22" w:rsidP="00A55D22">
      <w:pPr>
        <w:jc w:val="both"/>
        <w:rPr>
          <w:rFonts w:ascii="Times New Roman" w:hAnsi="Times New Roman" w:cs="Times New Roman"/>
          <w:w w:val="105"/>
          <w:sz w:val="24"/>
          <w:szCs w:val="24"/>
        </w:rPr>
      </w:pPr>
      <w:r w:rsidRPr="002219D2">
        <w:rPr>
          <w:rFonts w:ascii="Times New Roman" w:hAnsi="Times New Roman" w:cs="Times New Roman"/>
          <w:w w:val="105"/>
          <w:sz w:val="24"/>
          <w:szCs w:val="24"/>
        </w:rPr>
        <w:t>2.</w:t>
      </w:r>
      <w:r w:rsidR="009B2E2C" w:rsidRPr="002219D2">
        <w:rPr>
          <w:rFonts w:ascii="Times New Roman" w:hAnsi="Times New Roman" w:cs="Times New Roman"/>
          <w:w w:val="105"/>
          <w:sz w:val="24"/>
          <w:szCs w:val="24"/>
        </w:rPr>
        <w:t>1.2</w:t>
      </w:r>
      <w:r w:rsidRPr="002219D2">
        <w:rPr>
          <w:rFonts w:ascii="Times New Roman" w:hAnsi="Times New Roman" w:cs="Times New Roman"/>
          <w:w w:val="105"/>
          <w:sz w:val="24"/>
          <w:szCs w:val="24"/>
        </w:rPr>
        <w:t xml:space="preserve"> Необходимо е клиентът, който желае да ползва услугата </w:t>
      </w:r>
      <w:r w:rsidRPr="002219D2">
        <w:rPr>
          <w:rFonts w:ascii="Times New Roman" w:hAnsi="Times New Roman" w:cs="Times New Roman"/>
          <w:w w:val="105"/>
          <w:sz w:val="24"/>
          <w:szCs w:val="24"/>
        </w:rPr>
        <w:lastRenderedPageBreak/>
        <w:t>да отговаря на долу</w:t>
      </w:r>
      <w:r w:rsidR="009B2E2C" w:rsidRPr="002219D2">
        <w:rPr>
          <w:rFonts w:ascii="Times New Roman" w:hAnsi="Times New Roman" w:cs="Times New Roman"/>
          <w:w w:val="105"/>
          <w:sz w:val="24"/>
          <w:szCs w:val="24"/>
        </w:rPr>
        <w:t xml:space="preserve"> </w:t>
      </w:r>
      <w:r w:rsidRPr="002219D2">
        <w:rPr>
          <w:rFonts w:ascii="Times New Roman" w:hAnsi="Times New Roman" w:cs="Times New Roman"/>
          <w:w w:val="105"/>
          <w:sz w:val="24"/>
          <w:szCs w:val="24"/>
        </w:rPr>
        <w:t>изброените условия:</w:t>
      </w:r>
    </w:p>
    <w:p w14:paraId="5BE0EB04" w14:textId="77777777" w:rsidR="00A55D22" w:rsidRPr="002219D2" w:rsidRDefault="00A55D22" w:rsidP="002F6E36">
      <w:pPr>
        <w:pStyle w:val="ListParagraph"/>
        <w:widowControl/>
        <w:numPr>
          <w:ilvl w:val="0"/>
          <w:numId w:val="49"/>
        </w:numPr>
        <w:autoSpaceDE/>
        <w:autoSpaceDN/>
        <w:spacing w:after="160" w:line="259" w:lineRule="auto"/>
        <w:ind w:left="0" w:firstLine="0"/>
        <w:contextualSpacing/>
        <w:rPr>
          <w:rFonts w:ascii="Times New Roman" w:hAnsi="Times New Roman" w:cs="Times New Roman"/>
          <w:w w:val="105"/>
          <w:sz w:val="24"/>
          <w:szCs w:val="24"/>
        </w:rPr>
      </w:pPr>
      <w:r w:rsidRPr="002219D2">
        <w:rPr>
          <w:rFonts w:ascii="Times New Roman" w:hAnsi="Times New Roman" w:cs="Times New Roman"/>
          <w:w w:val="105"/>
          <w:sz w:val="24"/>
          <w:szCs w:val="24"/>
        </w:rPr>
        <w:t>да е ползвал кредитната си карта за покупки и/или теглене от ATM към датата на заявяване на услугата;</w:t>
      </w:r>
    </w:p>
    <w:p w14:paraId="349EB536" w14:textId="77777777" w:rsidR="002F6E36" w:rsidRPr="002219D2" w:rsidRDefault="00A55D22" w:rsidP="00424E8B">
      <w:pPr>
        <w:pStyle w:val="ListParagraph"/>
        <w:widowControl/>
        <w:numPr>
          <w:ilvl w:val="0"/>
          <w:numId w:val="49"/>
        </w:numPr>
        <w:autoSpaceDE/>
        <w:autoSpaceDN/>
        <w:spacing w:after="160" w:line="259" w:lineRule="auto"/>
        <w:ind w:left="0" w:firstLine="0"/>
        <w:contextualSpacing/>
        <w:rPr>
          <w:rFonts w:ascii="Times New Roman" w:hAnsi="Times New Roman" w:cs="Times New Roman"/>
          <w:w w:val="105"/>
          <w:sz w:val="24"/>
          <w:szCs w:val="24"/>
        </w:rPr>
      </w:pPr>
      <w:r w:rsidRPr="002219D2">
        <w:rPr>
          <w:rFonts w:ascii="Times New Roman" w:hAnsi="Times New Roman" w:cs="Times New Roman"/>
          <w:w w:val="105"/>
          <w:sz w:val="24"/>
          <w:szCs w:val="24"/>
        </w:rPr>
        <w:t xml:space="preserve">редовно да е погасявал дължимите месечни погасителни вноски (“МПВ”) и да няма просрочени задължения към Банката към датата на заявяване на услугата. В случай, че МПВ от предходен отчетен период не е погасена до/или на датата за погасяване, услугата няма да може да се заяви. </w:t>
      </w:r>
    </w:p>
    <w:p w14:paraId="787FA6BD" w14:textId="29DA3E8F" w:rsidR="00A55D22" w:rsidRPr="002219D2" w:rsidRDefault="009B2E2C" w:rsidP="002F6E36">
      <w:pPr>
        <w:widowControl/>
        <w:tabs>
          <w:tab w:val="left" w:pos="810"/>
        </w:tabs>
        <w:autoSpaceDE/>
        <w:autoSpaceDN/>
        <w:spacing w:after="160" w:line="259" w:lineRule="auto"/>
        <w:contextualSpacing/>
        <w:rPr>
          <w:rFonts w:ascii="Times New Roman" w:hAnsi="Times New Roman" w:cs="Times New Roman"/>
          <w:w w:val="105"/>
          <w:sz w:val="24"/>
          <w:szCs w:val="24"/>
        </w:rPr>
      </w:pPr>
      <w:r w:rsidRPr="002219D2">
        <w:rPr>
          <w:rFonts w:ascii="Times New Roman" w:hAnsi="Times New Roman" w:cs="Times New Roman"/>
          <w:w w:val="105"/>
          <w:sz w:val="24"/>
          <w:szCs w:val="24"/>
        </w:rPr>
        <w:t>2.1.</w:t>
      </w:r>
      <w:r w:rsidR="00A55D22" w:rsidRPr="002219D2">
        <w:rPr>
          <w:rFonts w:ascii="Times New Roman" w:hAnsi="Times New Roman" w:cs="Times New Roman"/>
          <w:w w:val="105"/>
          <w:sz w:val="24"/>
          <w:szCs w:val="24"/>
        </w:rPr>
        <w:t>3. За ползването на услугата отложено плащане клиентите не дължат допълнителни такси на Банката.</w:t>
      </w:r>
    </w:p>
    <w:p w14:paraId="542C8656" w14:textId="69512435" w:rsidR="00A55D22" w:rsidRPr="002219D2" w:rsidRDefault="002F6E36" w:rsidP="002F6E36">
      <w:pPr>
        <w:rPr>
          <w:rFonts w:ascii="Times New Roman" w:hAnsi="Times New Roman" w:cs="Times New Roman"/>
          <w:b/>
          <w:w w:val="105"/>
          <w:sz w:val="24"/>
          <w:szCs w:val="24"/>
        </w:rPr>
      </w:pPr>
      <w:r w:rsidRPr="002219D2">
        <w:rPr>
          <w:rFonts w:ascii="Times New Roman" w:hAnsi="Times New Roman" w:cs="Times New Roman"/>
          <w:b/>
          <w:w w:val="105"/>
          <w:sz w:val="24"/>
          <w:szCs w:val="24"/>
        </w:rPr>
        <w:t>2.2.</w:t>
      </w:r>
      <w:r w:rsidR="00A55D22" w:rsidRPr="002219D2">
        <w:rPr>
          <w:rFonts w:ascii="Times New Roman" w:hAnsi="Times New Roman" w:cs="Times New Roman"/>
          <w:b/>
          <w:w w:val="105"/>
          <w:sz w:val="24"/>
          <w:szCs w:val="24"/>
        </w:rPr>
        <w:t xml:space="preserve"> Характеристики на услугата “отложено плащане” по кредитни карти:</w:t>
      </w:r>
    </w:p>
    <w:p w14:paraId="4B2A7DD0" w14:textId="3C319BAE" w:rsidR="00A55D22" w:rsidRPr="002219D2" w:rsidRDefault="002F6E36" w:rsidP="00A55D22">
      <w:pPr>
        <w:jc w:val="both"/>
        <w:rPr>
          <w:rFonts w:ascii="Times New Roman" w:hAnsi="Times New Roman" w:cs="Times New Roman"/>
          <w:w w:val="105"/>
          <w:sz w:val="24"/>
          <w:szCs w:val="24"/>
        </w:rPr>
      </w:pPr>
      <w:r w:rsidRPr="002219D2">
        <w:rPr>
          <w:rFonts w:ascii="Times New Roman" w:hAnsi="Times New Roman" w:cs="Times New Roman"/>
          <w:w w:val="105"/>
          <w:sz w:val="24"/>
          <w:szCs w:val="24"/>
        </w:rPr>
        <w:t>2.2.</w:t>
      </w:r>
      <w:r w:rsidR="00A55D22" w:rsidRPr="002219D2">
        <w:rPr>
          <w:rFonts w:ascii="Times New Roman" w:hAnsi="Times New Roman" w:cs="Times New Roman"/>
          <w:w w:val="105"/>
          <w:sz w:val="24"/>
          <w:szCs w:val="24"/>
        </w:rPr>
        <w:t>1.Услугата “отложено плащане” може да бъде ползвана от клиента всяка каледнарна година 2 /два/ пъти в годината, но не в 2 /два/ последователни месеци и при условие, че клиенът няма просрочени задължения към банката по кредитната карта, докато картата е активна.</w:t>
      </w:r>
    </w:p>
    <w:p w14:paraId="382975F8" w14:textId="3872D580" w:rsidR="00A55D22" w:rsidRPr="002219D2" w:rsidRDefault="00A55D22" w:rsidP="00A55D22">
      <w:pPr>
        <w:jc w:val="both"/>
        <w:rPr>
          <w:rFonts w:ascii="Times New Roman" w:hAnsi="Times New Roman" w:cs="Times New Roman"/>
          <w:w w:val="105"/>
          <w:sz w:val="24"/>
          <w:szCs w:val="24"/>
        </w:rPr>
      </w:pPr>
      <w:r w:rsidRPr="002219D2">
        <w:rPr>
          <w:rFonts w:ascii="Times New Roman" w:hAnsi="Times New Roman" w:cs="Times New Roman"/>
          <w:w w:val="105"/>
          <w:sz w:val="24"/>
          <w:szCs w:val="24"/>
        </w:rPr>
        <w:t>2.</w:t>
      </w:r>
      <w:r w:rsidR="002F6E36" w:rsidRPr="002219D2">
        <w:rPr>
          <w:rFonts w:ascii="Times New Roman" w:hAnsi="Times New Roman" w:cs="Times New Roman"/>
          <w:w w:val="105"/>
          <w:sz w:val="24"/>
          <w:szCs w:val="24"/>
        </w:rPr>
        <w:t>2.2.</w:t>
      </w:r>
      <w:r w:rsidRPr="002219D2">
        <w:rPr>
          <w:rFonts w:ascii="Times New Roman" w:hAnsi="Times New Roman" w:cs="Times New Roman"/>
          <w:w w:val="105"/>
          <w:sz w:val="24"/>
          <w:szCs w:val="24"/>
        </w:rPr>
        <w:t xml:space="preserve"> За клиентите, заявили ползване на услугата “отложено плащане” лихвените условия не се променят и оставят такива, каквито са уговорени от страните, в сключения между страните договор за издаване на кредитна карта. </w:t>
      </w:r>
    </w:p>
    <w:p w14:paraId="299F8A08" w14:textId="37EA3041" w:rsidR="00A55D22" w:rsidRPr="002219D2" w:rsidRDefault="002F6E36" w:rsidP="00A55D22">
      <w:pPr>
        <w:jc w:val="both"/>
        <w:rPr>
          <w:rFonts w:ascii="Times New Roman" w:hAnsi="Times New Roman" w:cs="Times New Roman"/>
          <w:w w:val="105"/>
          <w:sz w:val="24"/>
          <w:szCs w:val="24"/>
        </w:rPr>
      </w:pPr>
      <w:r w:rsidRPr="002219D2">
        <w:rPr>
          <w:rFonts w:ascii="Times New Roman" w:hAnsi="Times New Roman" w:cs="Times New Roman"/>
          <w:w w:val="105"/>
          <w:sz w:val="24"/>
          <w:szCs w:val="24"/>
        </w:rPr>
        <w:t>2.2.</w:t>
      </w:r>
      <w:r w:rsidR="00A55D22" w:rsidRPr="002219D2">
        <w:rPr>
          <w:rFonts w:ascii="Times New Roman" w:hAnsi="Times New Roman" w:cs="Times New Roman"/>
          <w:w w:val="105"/>
          <w:sz w:val="24"/>
          <w:szCs w:val="24"/>
        </w:rPr>
        <w:t xml:space="preserve">3. За извършените покупки през месеца, в който има заявено отложено плащане от картодържателя ще важи гратисен период. </w:t>
      </w:r>
    </w:p>
    <w:p w14:paraId="687F0DB3" w14:textId="37EF768C" w:rsidR="00A55D22" w:rsidRPr="002219D2" w:rsidRDefault="002F6E36" w:rsidP="00A55D22">
      <w:pPr>
        <w:jc w:val="both"/>
        <w:rPr>
          <w:rFonts w:ascii="Times New Roman" w:hAnsi="Times New Roman" w:cs="Times New Roman"/>
          <w:w w:val="105"/>
          <w:sz w:val="24"/>
          <w:szCs w:val="24"/>
        </w:rPr>
      </w:pPr>
      <w:r w:rsidRPr="002219D2">
        <w:rPr>
          <w:rFonts w:ascii="Times New Roman" w:hAnsi="Times New Roman" w:cs="Times New Roman"/>
          <w:w w:val="105"/>
          <w:sz w:val="24"/>
          <w:szCs w:val="24"/>
        </w:rPr>
        <w:t>2.2.</w:t>
      </w:r>
      <w:r w:rsidR="00A55D22" w:rsidRPr="002219D2">
        <w:rPr>
          <w:rFonts w:ascii="Times New Roman" w:hAnsi="Times New Roman" w:cs="Times New Roman"/>
          <w:w w:val="105"/>
          <w:sz w:val="24"/>
          <w:szCs w:val="24"/>
        </w:rPr>
        <w:t xml:space="preserve">4.В месечните извлечения на картодържателите, които се възползват от услугата “отложено плащане” посочената сума на МПВ дължима на датата за погасяване ще бъде със  стойност „0“  за месеца, в който е в сила на услугата “отложеното плащане”. Данните за погасяване  на дължима МПВ ще присъстват в следващото месечно Извлечение. </w:t>
      </w:r>
    </w:p>
    <w:p w14:paraId="6D3D8017" w14:textId="0688E9A6" w:rsidR="00A55D22" w:rsidRPr="002219D2" w:rsidRDefault="002F6E36" w:rsidP="00A55D22">
      <w:pPr>
        <w:jc w:val="both"/>
        <w:rPr>
          <w:rFonts w:ascii="Times New Roman" w:hAnsi="Times New Roman" w:cs="Times New Roman"/>
          <w:w w:val="105"/>
          <w:sz w:val="24"/>
          <w:szCs w:val="24"/>
        </w:rPr>
      </w:pPr>
      <w:r w:rsidRPr="002219D2">
        <w:rPr>
          <w:rFonts w:ascii="Times New Roman" w:hAnsi="Times New Roman" w:cs="Times New Roman"/>
          <w:w w:val="105"/>
          <w:sz w:val="24"/>
          <w:szCs w:val="24"/>
        </w:rPr>
        <w:t>2.2.</w:t>
      </w:r>
      <w:r w:rsidR="00A55D22" w:rsidRPr="002219D2">
        <w:rPr>
          <w:rFonts w:ascii="Times New Roman" w:hAnsi="Times New Roman" w:cs="Times New Roman"/>
          <w:w w:val="105"/>
          <w:sz w:val="24"/>
          <w:szCs w:val="24"/>
        </w:rPr>
        <w:t xml:space="preserve">5. Отказ от заявената услуга “отложено плащане” може да бъде извършен от картодържател  чрез писмено заявление, подадено от него в офис на Банката, но само в периода от 16-то до 30-число на месеца, в който е подадена декларацията за ползване на тази услуга. </w:t>
      </w:r>
    </w:p>
    <w:p w14:paraId="609D9D52" w14:textId="6C1ACBE9" w:rsidR="00AE2D88" w:rsidRPr="002219D2" w:rsidRDefault="00AE2D88" w:rsidP="00D95F34">
      <w:pPr>
        <w:pStyle w:val="Heading1"/>
        <w:spacing w:before="2"/>
        <w:ind w:left="0" w:right="57"/>
        <w:rPr>
          <w:rFonts w:ascii="Times New Roman" w:hAnsi="Times New Roman" w:cs="Times New Roman"/>
          <w:bCs w:val="0"/>
          <w:w w:val="105"/>
        </w:rPr>
      </w:pPr>
      <w:r w:rsidRPr="002219D2">
        <w:rPr>
          <w:rFonts w:ascii="Times New Roman" w:hAnsi="Times New Roman" w:cs="Times New Roman"/>
          <w:bCs w:val="0"/>
          <w:w w:val="105"/>
        </w:rPr>
        <w:t>Раздел</w:t>
      </w:r>
      <w:r w:rsidR="00D95F34" w:rsidRPr="002219D2">
        <w:rPr>
          <w:rFonts w:ascii="Times New Roman" w:hAnsi="Times New Roman" w:cs="Times New Roman"/>
          <w:bCs w:val="0"/>
          <w:w w:val="105"/>
          <w:lang w:val="bg-BG"/>
        </w:rPr>
        <w:t xml:space="preserve"> </w:t>
      </w:r>
      <w:r w:rsidR="00D857C0" w:rsidRPr="002219D2">
        <w:rPr>
          <w:rFonts w:ascii="Times New Roman" w:hAnsi="Times New Roman" w:cs="Times New Roman"/>
          <w:bCs w:val="0"/>
          <w:w w:val="105"/>
        </w:rPr>
        <w:t>IX</w:t>
      </w:r>
      <w:r w:rsidR="006D32E5" w:rsidRPr="002219D2">
        <w:rPr>
          <w:rFonts w:ascii="Times New Roman" w:hAnsi="Times New Roman" w:cs="Times New Roman"/>
          <w:bCs w:val="0"/>
          <w:w w:val="105"/>
          <w:lang w:val="en-GB"/>
        </w:rPr>
        <w:t>.</w:t>
      </w:r>
      <w:r w:rsidR="00E4190D" w:rsidRPr="002219D2">
        <w:rPr>
          <w:rFonts w:ascii="Times New Roman" w:hAnsi="Times New Roman" w:cs="Times New Roman"/>
          <w:bCs w:val="0"/>
          <w:w w:val="105"/>
          <w:lang w:val="bg-BG"/>
        </w:rPr>
        <w:t xml:space="preserve"> </w:t>
      </w:r>
      <w:r w:rsidRPr="002219D2">
        <w:rPr>
          <w:rFonts w:ascii="Times New Roman" w:hAnsi="Times New Roman" w:cs="Times New Roman"/>
          <w:bCs w:val="0"/>
          <w:w w:val="105"/>
        </w:rPr>
        <w:t>Д</w:t>
      </w:r>
      <w:r w:rsidR="00552A89" w:rsidRPr="002219D2">
        <w:rPr>
          <w:rFonts w:ascii="Times New Roman" w:hAnsi="Times New Roman" w:cs="Times New Roman"/>
          <w:bCs w:val="0"/>
          <w:w w:val="105"/>
          <w:lang w:val="bg-BG"/>
        </w:rPr>
        <w:t>ОПЪЛНИТЕЛНИ РАЗПОРЕДБИ</w:t>
      </w:r>
    </w:p>
    <w:p w14:paraId="0D0D943A" w14:textId="1A28F89E" w:rsidR="00D6608C" w:rsidRPr="002219D2" w:rsidRDefault="00156453" w:rsidP="00E4190D">
      <w:pPr>
        <w:pStyle w:val="ListParagraph"/>
        <w:tabs>
          <w:tab w:val="left" w:pos="0"/>
          <w:tab w:val="left" w:pos="567"/>
        </w:tabs>
        <w:ind w:left="0" w:right="114"/>
        <w:rPr>
          <w:rFonts w:ascii="Times New Roman" w:hAnsi="Times New Roman" w:cs="Times New Roman"/>
          <w:w w:val="105"/>
          <w:sz w:val="24"/>
          <w:szCs w:val="24"/>
        </w:rPr>
      </w:pPr>
      <w:r w:rsidRPr="002219D2">
        <w:rPr>
          <w:rFonts w:ascii="Times New Roman" w:hAnsi="Times New Roman" w:cs="Times New Roman"/>
          <w:w w:val="105"/>
          <w:sz w:val="24"/>
          <w:szCs w:val="24"/>
          <w:lang w:val="bg-BG"/>
        </w:rPr>
        <w:lastRenderedPageBreak/>
        <w:t>1.</w:t>
      </w:r>
      <w:r w:rsidRPr="002219D2">
        <w:rPr>
          <w:rFonts w:ascii="Times New Roman" w:hAnsi="Times New Roman" w:cs="Times New Roman"/>
          <w:w w:val="105"/>
          <w:sz w:val="24"/>
          <w:szCs w:val="24"/>
          <w:lang w:val="bg-BG"/>
        </w:rPr>
        <w:tab/>
      </w:r>
      <w:r w:rsidR="00B16955" w:rsidRPr="002219D2">
        <w:rPr>
          <w:rFonts w:ascii="Times New Roman" w:hAnsi="Times New Roman" w:cs="Times New Roman"/>
          <w:w w:val="105"/>
          <w:sz w:val="24"/>
          <w:szCs w:val="24"/>
        </w:rPr>
        <w:t>За промени в настоящите Общи условия Банката следва да уведоми Оправомощения държател</w:t>
      </w:r>
      <w:r w:rsidRPr="002219D2">
        <w:rPr>
          <w:rFonts w:ascii="Times New Roman" w:hAnsi="Times New Roman" w:cs="Times New Roman"/>
          <w:w w:val="105"/>
          <w:sz w:val="24"/>
          <w:szCs w:val="24"/>
          <w:lang w:val="bg-BG"/>
        </w:rPr>
        <w:t>,</w:t>
      </w:r>
      <w:r w:rsidR="00B16955" w:rsidRPr="002219D2">
        <w:rPr>
          <w:rFonts w:ascii="Times New Roman" w:hAnsi="Times New Roman" w:cs="Times New Roman"/>
          <w:w w:val="105"/>
          <w:sz w:val="24"/>
          <w:szCs w:val="24"/>
        </w:rPr>
        <w:t xml:space="preserve"> в срок не по-малко от два месеца преди датата, на която промените влизат в сила, чрез</w:t>
      </w:r>
      <w:r w:rsidRPr="002219D2">
        <w:rPr>
          <w:rFonts w:ascii="Times New Roman" w:hAnsi="Times New Roman" w:cs="Times New Roman"/>
          <w:w w:val="105"/>
          <w:sz w:val="24"/>
          <w:szCs w:val="24"/>
          <w:lang w:val="bg-BG"/>
        </w:rPr>
        <w:t xml:space="preserve"> </w:t>
      </w:r>
      <w:r w:rsidR="00B16955" w:rsidRPr="002219D2">
        <w:rPr>
          <w:rFonts w:ascii="Times New Roman" w:hAnsi="Times New Roman" w:cs="Times New Roman"/>
          <w:w w:val="105"/>
          <w:sz w:val="24"/>
          <w:szCs w:val="24"/>
        </w:rPr>
        <w:t xml:space="preserve">съобщения </w:t>
      </w:r>
      <w:r w:rsidR="00F25A5B" w:rsidRPr="002219D2">
        <w:rPr>
          <w:rFonts w:ascii="Times New Roman" w:hAnsi="Times New Roman" w:cs="Times New Roman"/>
          <w:w w:val="105"/>
          <w:sz w:val="24"/>
          <w:szCs w:val="24"/>
        </w:rPr>
        <w:t xml:space="preserve">в </w:t>
      </w:r>
      <w:r w:rsidR="00A47300" w:rsidRPr="002219D2">
        <w:rPr>
          <w:rFonts w:ascii="Times New Roman" w:hAnsi="Times New Roman" w:cs="Times New Roman"/>
          <w:w w:val="105"/>
          <w:sz w:val="24"/>
          <w:szCs w:val="24"/>
        </w:rPr>
        <w:t>офисите на</w:t>
      </w:r>
      <w:r w:rsidR="00B16955" w:rsidRPr="002219D2">
        <w:rPr>
          <w:rFonts w:ascii="Times New Roman" w:hAnsi="Times New Roman" w:cs="Times New Roman"/>
          <w:w w:val="105"/>
          <w:sz w:val="24"/>
          <w:szCs w:val="24"/>
        </w:rPr>
        <w:t xml:space="preserve"> </w:t>
      </w:r>
      <w:r w:rsidRPr="002219D2">
        <w:rPr>
          <w:rFonts w:ascii="Times New Roman" w:hAnsi="Times New Roman" w:cs="Times New Roman"/>
          <w:w w:val="105"/>
          <w:sz w:val="24"/>
          <w:szCs w:val="24"/>
          <w:lang w:val="bg-BG"/>
        </w:rPr>
        <w:t>„</w:t>
      </w:r>
      <w:r w:rsidRPr="002219D2">
        <w:rPr>
          <w:rFonts w:ascii="Times New Roman" w:hAnsi="Times New Roman" w:cs="Times New Roman"/>
          <w:w w:val="105"/>
          <w:sz w:val="24"/>
          <w:szCs w:val="24"/>
        </w:rPr>
        <w:t>ТОКУДА БАНК</w:t>
      </w:r>
      <w:r w:rsidRPr="002219D2">
        <w:rPr>
          <w:rFonts w:ascii="Times New Roman" w:hAnsi="Times New Roman" w:cs="Times New Roman"/>
          <w:w w:val="105"/>
          <w:sz w:val="24"/>
          <w:szCs w:val="24"/>
          <w:lang w:val="bg-BG"/>
        </w:rPr>
        <w:t>“</w:t>
      </w:r>
      <w:r w:rsidR="00B16955" w:rsidRPr="002219D2">
        <w:rPr>
          <w:rFonts w:ascii="Times New Roman" w:hAnsi="Times New Roman" w:cs="Times New Roman"/>
          <w:w w:val="105"/>
          <w:sz w:val="24"/>
          <w:szCs w:val="24"/>
        </w:rPr>
        <w:t xml:space="preserve">АД, както и чрез публикуването им на интернет страницата на Банката. Предвижданите промени </w:t>
      </w:r>
      <w:r w:rsidR="00552A89" w:rsidRPr="002219D2">
        <w:rPr>
          <w:rFonts w:ascii="Times New Roman" w:hAnsi="Times New Roman" w:cs="Times New Roman"/>
          <w:w w:val="105"/>
          <w:sz w:val="24"/>
          <w:szCs w:val="24"/>
          <w:lang w:val="bg-BG"/>
        </w:rPr>
        <w:t>в ОУ</w:t>
      </w:r>
      <w:r w:rsidRPr="002219D2">
        <w:rPr>
          <w:rFonts w:ascii="Times New Roman" w:hAnsi="Times New Roman" w:cs="Times New Roman"/>
          <w:w w:val="105"/>
          <w:sz w:val="24"/>
          <w:szCs w:val="24"/>
          <w:lang w:val="bg-BG"/>
        </w:rPr>
        <w:t>,</w:t>
      </w:r>
      <w:r w:rsidR="00552A89" w:rsidRPr="002219D2">
        <w:rPr>
          <w:rFonts w:ascii="Times New Roman" w:hAnsi="Times New Roman" w:cs="Times New Roman"/>
          <w:w w:val="105"/>
          <w:sz w:val="24"/>
          <w:szCs w:val="24"/>
          <w:lang w:val="bg-BG"/>
        </w:rPr>
        <w:t xml:space="preserve"> </w:t>
      </w:r>
      <w:r w:rsidR="00B16955" w:rsidRPr="002219D2">
        <w:rPr>
          <w:rFonts w:ascii="Times New Roman" w:hAnsi="Times New Roman" w:cs="Times New Roman"/>
          <w:w w:val="105"/>
          <w:sz w:val="24"/>
          <w:szCs w:val="24"/>
        </w:rPr>
        <w:t>Оправомощеният държател може да получи при поискване на хартиен носител на гишетата на Банката.</w:t>
      </w:r>
    </w:p>
    <w:p w14:paraId="5CFC3E93" w14:textId="027058C5" w:rsidR="00D6608C" w:rsidRPr="002219D2" w:rsidRDefault="00156453" w:rsidP="00E4190D">
      <w:pPr>
        <w:pStyle w:val="ListParagraph"/>
        <w:tabs>
          <w:tab w:val="left" w:pos="420"/>
        </w:tabs>
        <w:ind w:left="0" w:right="114"/>
        <w:rPr>
          <w:rFonts w:ascii="Times New Roman" w:hAnsi="Times New Roman" w:cs="Times New Roman"/>
          <w:w w:val="105"/>
          <w:sz w:val="24"/>
          <w:szCs w:val="24"/>
        </w:rPr>
      </w:pPr>
      <w:r w:rsidRPr="002219D2">
        <w:rPr>
          <w:rFonts w:ascii="Times New Roman" w:hAnsi="Times New Roman" w:cs="Times New Roman"/>
          <w:w w:val="105"/>
          <w:sz w:val="24"/>
          <w:szCs w:val="24"/>
          <w:lang w:val="bg-BG"/>
        </w:rPr>
        <w:t>2.</w:t>
      </w:r>
      <w:r w:rsidRPr="002219D2">
        <w:rPr>
          <w:rFonts w:ascii="Times New Roman" w:hAnsi="Times New Roman" w:cs="Times New Roman"/>
          <w:w w:val="105"/>
          <w:sz w:val="24"/>
          <w:szCs w:val="24"/>
          <w:lang w:val="bg-BG"/>
        </w:rPr>
        <w:tab/>
      </w:r>
      <w:r w:rsidR="00B16955" w:rsidRPr="002219D2">
        <w:rPr>
          <w:rFonts w:ascii="Times New Roman" w:hAnsi="Times New Roman" w:cs="Times New Roman"/>
          <w:w w:val="105"/>
          <w:sz w:val="24"/>
          <w:szCs w:val="24"/>
        </w:rPr>
        <w:t xml:space="preserve">Банката уведомява Оправомощения държател за всяко изменение в Общите условия по сключения договор на сайта на Банката. Когато не е съгласен с измененията в Общите условия, Оправомощеният държател може да се откаже от договора, без да посочва причина и без да дължи обезщетение или неустойка. Оправомощеният държател упражнява </w:t>
      </w:r>
      <w:r w:rsidR="009505F4" w:rsidRPr="002219D2">
        <w:rPr>
          <w:rFonts w:ascii="Times New Roman" w:hAnsi="Times New Roman" w:cs="Times New Roman"/>
          <w:w w:val="105"/>
          <w:sz w:val="24"/>
          <w:szCs w:val="24"/>
        </w:rPr>
        <w:t xml:space="preserve">това </w:t>
      </w:r>
      <w:r w:rsidR="00B16955" w:rsidRPr="002219D2">
        <w:rPr>
          <w:rFonts w:ascii="Times New Roman" w:hAnsi="Times New Roman" w:cs="Times New Roman"/>
          <w:w w:val="105"/>
          <w:sz w:val="24"/>
          <w:szCs w:val="24"/>
        </w:rPr>
        <w:t>право, като изпраща до Банката писмено уведомление</w:t>
      </w:r>
      <w:r w:rsidR="0079590A" w:rsidRPr="002219D2">
        <w:rPr>
          <w:rFonts w:ascii="Times New Roman" w:hAnsi="Times New Roman" w:cs="Times New Roman"/>
          <w:w w:val="105"/>
          <w:sz w:val="24"/>
          <w:szCs w:val="24"/>
          <w:lang w:val="bg-BG"/>
        </w:rPr>
        <w:t>,</w:t>
      </w:r>
      <w:r w:rsidR="00B16955" w:rsidRPr="002219D2">
        <w:rPr>
          <w:rFonts w:ascii="Times New Roman" w:hAnsi="Times New Roman" w:cs="Times New Roman"/>
          <w:w w:val="105"/>
          <w:sz w:val="24"/>
          <w:szCs w:val="24"/>
        </w:rPr>
        <w:t xml:space="preserve"> в едномесечен срок от публикуването на сайта на Банката. Измененията в Общите условия обвързват Оправомощеният държател по договора, когато </w:t>
      </w:r>
      <w:r w:rsidR="00E211BF" w:rsidRPr="002219D2">
        <w:rPr>
          <w:rFonts w:ascii="Times New Roman" w:hAnsi="Times New Roman" w:cs="Times New Roman"/>
          <w:w w:val="105"/>
          <w:sz w:val="24"/>
          <w:szCs w:val="24"/>
          <w:lang w:val="bg-BG"/>
        </w:rPr>
        <w:t xml:space="preserve">той </w:t>
      </w:r>
      <w:r w:rsidR="00B16955" w:rsidRPr="002219D2">
        <w:rPr>
          <w:rFonts w:ascii="Times New Roman" w:hAnsi="Times New Roman" w:cs="Times New Roman"/>
          <w:w w:val="105"/>
          <w:sz w:val="24"/>
          <w:szCs w:val="24"/>
        </w:rPr>
        <w:t>е уведомен за тях</w:t>
      </w:r>
      <w:r w:rsidR="0079590A" w:rsidRPr="002219D2">
        <w:rPr>
          <w:rFonts w:ascii="Times New Roman" w:hAnsi="Times New Roman" w:cs="Times New Roman"/>
          <w:w w:val="105"/>
          <w:sz w:val="24"/>
          <w:szCs w:val="24"/>
          <w:lang w:val="bg-BG"/>
        </w:rPr>
        <w:t>,</w:t>
      </w:r>
      <w:r w:rsidR="00B16955" w:rsidRPr="002219D2">
        <w:rPr>
          <w:rFonts w:ascii="Times New Roman" w:hAnsi="Times New Roman" w:cs="Times New Roman"/>
          <w:w w:val="105"/>
          <w:sz w:val="24"/>
          <w:szCs w:val="24"/>
        </w:rPr>
        <w:t xml:space="preserve"> при условията</w:t>
      </w:r>
      <w:r w:rsidR="009505F4" w:rsidRPr="002219D2">
        <w:rPr>
          <w:rFonts w:ascii="Times New Roman" w:hAnsi="Times New Roman" w:cs="Times New Roman"/>
          <w:w w:val="105"/>
          <w:sz w:val="24"/>
          <w:szCs w:val="24"/>
        </w:rPr>
        <w:t xml:space="preserve"> на настоящите ОУ и не е упражнил правото си по условията </w:t>
      </w:r>
      <w:r w:rsidR="00B16955" w:rsidRPr="002219D2">
        <w:rPr>
          <w:rFonts w:ascii="Times New Roman" w:hAnsi="Times New Roman" w:cs="Times New Roman"/>
          <w:w w:val="105"/>
          <w:sz w:val="24"/>
          <w:szCs w:val="24"/>
        </w:rPr>
        <w:t>от тази точка.</w:t>
      </w:r>
    </w:p>
    <w:p w14:paraId="61ABDBE3" w14:textId="48D668E0" w:rsidR="00D121DA" w:rsidRPr="002219D2" w:rsidRDefault="0079590A" w:rsidP="00E4190D">
      <w:pPr>
        <w:pStyle w:val="ListParagraph"/>
        <w:ind w:left="0" w:right="147"/>
        <w:rPr>
          <w:rFonts w:ascii="Times New Roman" w:hAnsi="Times New Roman" w:cs="Times New Roman"/>
          <w:sz w:val="24"/>
          <w:szCs w:val="24"/>
        </w:rPr>
      </w:pPr>
      <w:r w:rsidRPr="002219D2">
        <w:rPr>
          <w:rFonts w:ascii="Times New Roman" w:hAnsi="Times New Roman" w:cs="Times New Roman"/>
          <w:w w:val="105"/>
          <w:sz w:val="24"/>
          <w:szCs w:val="24"/>
          <w:lang w:val="bg-BG"/>
        </w:rPr>
        <w:t>3.</w:t>
      </w:r>
      <w:r w:rsidR="00D121DA" w:rsidRPr="002219D2">
        <w:rPr>
          <w:rFonts w:ascii="Times New Roman" w:hAnsi="Times New Roman" w:cs="Times New Roman"/>
          <w:sz w:val="24"/>
          <w:szCs w:val="24"/>
        </w:rPr>
        <w:t xml:space="preserve"> С подписването на настоящите Общи условия Ползвателят/Оправомощеният ползвател декларира, че:</w:t>
      </w:r>
    </w:p>
    <w:p w14:paraId="191F7ACB" w14:textId="7E2CAD23" w:rsidR="00D121DA" w:rsidRPr="002219D2" w:rsidRDefault="00D121DA" w:rsidP="00E4190D">
      <w:pPr>
        <w:pStyle w:val="ListParagraph"/>
        <w:ind w:left="0" w:right="147"/>
        <w:rPr>
          <w:rFonts w:ascii="Times New Roman" w:hAnsi="Times New Roman" w:cs="Times New Roman"/>
          <w:sz w:val="24"/>
          <w:szCs w:val="24"/>
        </w:rPr>
      </w:pPr>
      <w:r w:rsidRPr="002219D2">
        <w:rPr>
          <w:rFonts w:ascii="Times New Roman" w:hAnsi="Times New Roman" w:cs="Times New Roman"/>
          <w:sz w:val="24"/>
          <w:szCs w:val="24"/>
        </w:rPr>
        <w:t>3.1. Банката му е предоставила предварително в достатъчен срок преди подписването, проекта на договор и същият се е запознал с условията му, както и с настоящите условия, включително с цялата съдържаща се в Общите условия предварителна информация по чл.</w:t>
      </w:r>
      <w:r w:rsidR="00EF0893" w:rsidRPr="002219D2">
        <w:rPr>
          <w:rFonts w:ascii="Times New Roman" w:hAnsi="Times New Roman" w:cs="Times New Roman"/>
          <w:sz w:val="24"/>
          <w:szCs w:val="24"/>
          <w:lang w:val="bg-BG"/>
        </w:rPr>
        <w:t>60</w:t>
      </w:r>
      <w:r w:rsidRPr="002219D2">
        <w:rPr>
          <w:rFonts w:ascii="Times New Roman" w:hAnsi="Times New Roman" w:cs="Times New Roman"/>
          <w:sz w:val="24"/>
          <w:szCs w:val="24"/>
        </w:rPr>
        <w:t xml:space="preserve"> от ЗПУПС;</w:t>
      </w:r>
    </w:p>
    <w:p w14:paraId="67B683BA" w14:textId="17E4E60F" w:rsidR="00D121DA" w:rsidRPr="002219D2" w:rsidRDefault="00D121DA" w:rsidP="00E4190D">
      <w:pPr>
        <w:pStyle w:val="ListParagraph"/>
        <w:ind w:left="0"/>
        <w:rPr>
          <w:rFonts w:ascii="Times New Roman" w:hAnsi="Times New Roman" w:cs="Times New Roman"/>
          <w:sz w:val="24"/>
          <w:szCs w:val="24"/>
        </w:rPr>
      </w:pPr>
      <w:r w:rsidRPr="002219D2">
        <w:rPr>
          <w:rFonts w:ascii="Times New Roman" w:hAnsi="Times New Roman" w:cs="Times New Roman"/>
          <w:sz w:val="24"/>
          <w:szCs w:val="24"/>
        </w:rPr>
        <w:t>3.2. е запознат с правото на Банката да променя едностранно условията по настоящите Общи условия и съответния договор, който е сключен между страните, като уведоми Ползвателя/</w:t>
      </w:r>
      <w:r w:rsidR="00A355C6" w:rsidRPr="002219D2">
        <w:rPr>
          <w:rFonts w:ascii="Times New Roman" w:hAnsi="Times New Roman" w:cs="Times New Roman"/>
          <w:sz w:val="24"/>
          <w:szCs w:val="24"/>
        </w:rPr>
        <w:t>Оправомощения държател</w:t>
      </w:r>
      <w:r w:rsidRPr="002219D2">
        <w:rPr>
          <w:rFonts w:ascii="Times New Roman" w:hAnsi="Times New Roman" w:cs="Times New Roman"/>
          <w:sz w:val="24"/>
          <w:szCs w:val="24"/>
        </w:rPr>
        <w:t xml:space="preserve"> съобразно законоустановения ред – чрез публикуването им на официалната интернет-страница на Банката: </w:t>
      </w:r>
      <w:hyperlink r:id="rId17" w:history="1">
        <w:r w:rsidRPr="002219D2">
          <w:rPr>
            <w:rStyle w:val="Hyperlink"/>
            <w:rFonts w:ascii="Times New Roman" w:hAnsi="Times New Roman" w:cs="Times New Roman"/>
            <w:color w:val="FF0000"/>
            <w:sz w:val="24"/>
            <w:szCs w:val="24"/>
          </w:rPr>
          <w:t>www.tokudabank.bg</w:t>
        </w:r>
      </w:hyperlink>
      <w:r w:rsidRPr="002219D2">
        <w:rPr>
          <w:rFonts w:ascii="Times New Roman" w:hAnsi="Times New Roman" w:cs="Times New Roman"/>
          <w:sz w:val="24"/>
          <w:szCs w:val="24"/>
        </w:rPr>
        <w:t xml:space="preserve"> в срок от 2 (два) месеца преди датата, на която е предложено промените да влязат в сила. В случай, че Ползвателят/Оправомощеният ползвател не заяви в писмен вид, че не приема тези промени, същите се считат за влезли в сила </w:t>
      </w:r>
      <w:r w:rsidRPr="002219D2">
        <w:rPr>
          <w:rFonts w:ascii="Times New Roman" w:hAnsi="Times New Roman" w:cs="Times New Roman"/>
          <w:sz w:val="24"/>
          <w:szCs w:val="24"/>
        </w:rPr>
        <w:lastRenderedPageBreak/>
        <w:t>спрямо него. Ползвателят/Оправомощеният ползвател има право да прекрати договора преди датата, на която е предложено промените да влязат в сила, без да носи отговорност за разноски и обезщетения;</w:t>
      </w:r>
    </w:p>
    <w:p w14:paraId="5FE8696F" w14:textId="13CED148" w:rsidR="00D121DA" w:rsidRPr="002219D2" w:rsidRDefault="00D121DA" w:rsidP="00E4190D">
      <w:pPr>
        <w:pStyle w:val="ListParagraph"/>
        <w:ind w:left="0"/>
        <w:rPr>
          <w:rFonts w:ascii="Times New Roman" w:hAnsi="Times New Roman" w:cs="Times New Roman"/>
          <w:color w:val="FF0000"/>
          <w:sz w:val="24"/>
          <w:szCs w:val="24"/>
          <w:lang w:val="bg-BG"/>
        </w:rPr>
      </w:pPr>
      <w:r w:rsidRPr="002219D2">
        <w:rPr>
          <w:rFonts w:ascii="Times New Roman" w:hAnsi="Times New Roman" w:cs="Times New Roman"/>
          <w:sz w:val="24"/>
          <w:szCs w:val="24"/>
        </w:rPr>
        <w:t>3.</w:t>
      </w:r>
      <w:r w:rsidR="0052061F" w:rsidRPr="002219D2">
        <w:rPr>
          <w:rFonts w:ascii="Times New Roman" w:hAnsi="Times New Roman" w:cs="Times New Roman"/>
          <w:sz w:val="24"/>
          <w:szCs w:val="24"/>
          <w:lang w:val="bg-BG"/>
        </w:rPr>
        <w:t>3.</w:t>
      </w:r>
      <w:r w:rsidRPr="002219D2">
        <w:rPr>
          <w:rFonts w:ascii="Times New Roman" w:hAnsi="Times New Roman" w:cs="Times New Roman"/>
          <w:sz w:val="24"/>
          <w:szCs w:val="24"/>
        </w:rPr>
        <w:t xml:space="preserve"> е уведомен за задължението си да следи за промените на официалната интернет-страница на Банката - </w:t>
      </w:r>
      <w:hyperlink r:id="rId18" w:history="1">
        <w:r w:rsidR="004D7FCF" w:rsidRPr="002219D2">
          <w:rPr>
            <w:rStyle w:val="Hyperlink"/>
            <w:rFonts w:ascii="Times New Roman" w:hAnsi="Times New Roman" w:cs="Times New Roman"/>
            <w:color w:val="FF0000"/>
            <w:sz w:val="24"/>
            <w:szCs w:val="24"/>
          </w:rPr>
          <w:t>www.tokudabank.bg</w:t>
        </w:r>
      </w:hyperlink>
      <w:r w:rsidR="004D7FCF" w:rsidRPr="002219D2">
        <w:rPr>
          <w:rFonts w:ascii="Times New Roman" w:hAnsi="Times New Roman" w:cs="Times New Roman"/>
          <w:color w:val="FF0000"/>
          <w:sz w:val="24"/>
          <w:szCs w:val="24"/>
          <w:lang w:val="bg-BG"/>
        </w:rPr>
        <w:t>;</w:t>
      </w:r>
    </w:p>
    <w:p w14:paraId="003F6A7D" w14:textId="1BE4E927" w:rsidR="004E0035" w:rsidRPr="002219D2" w:rsidRDefault="004E0035" w:rsidP="00E4190D">
      <w:pPr>
        <w:pStyle w:val="ListParagraph"/>
        <w:ind w:left="0"/>
        <w:rPr>
          <w:rFonts w:ascii="Times New Roman" w:hAnsi="Times New Roman" w:cs="Times New Roman"/>
          <w:color w:val="FF0000"/>
          <w:sz w:val="24"/>
          <w:szCs w:val="24"/>
          <w:lang w:val="bg-BG"/>
        </w:rPr>
      </w:pPr>
    </w:p>
    <w:p w14:paraId="1410460F" w14:textId="5B0D8B94" w:rsidR="004E0035" w:rsidRPr="002219D2" w:rsidRDefault="00B42132" w:rsidP="00E4190D">
      <w:pPr>
        <w:pStyle w:val="ListParagraph"/>
        <w:tabs>
          <w:tab w:val="left" w:pos="703"/>
        </w:tabs>
        <w:ind w:left="0" w:right="112"/>
        <w:rPr>
          <w:rFonts w:ascii="Times New Roman" w:hAnsi="Times New Roman" w:cs="Times New Roman"/>
          <w:b/>
          <w:w w:val="105"/>
          <w:sz w:val="24"/>
          <w:szCs w:val="24"/>
          <w:lang w:val="bg-BG"/>
        </w:rPr>
      </w:pPr>
      <w:r w:rsidRPr="002219D2">
        <w:rPr>
          <w:rFonts w:ascii="Times New Roman" w:hAnsi="Times New Roman" w:cs="Times New Roman"/>
          <w:b/>
          <w:w w:val="105"/>
          <w:sz w:val="24"/>
          <w:szCs w:val="24"/>
          <w:lang w:val="bg-BG"/>
        </w:rPr>
        <w:t xml:space="preserve">Раздел </w:t>
      </w:r>
      <w:r w:rsidR="004E0035" w:rsidRPr="002219D2">
        <w:rPr>
          <w:rFonts w:ascii="Times New Roman" w:hAnsi="Times New Roman" w:cs="Times New Roman"/>
          <w:b/>
          <w:w w:val="105"/>
          <w:sz w:val="24"/>
          <w:szCs w:val="24"/>
          <w:lang w:val="bg-BG"/>
        </w:rPr>
        <w:t>X</w:t>
      </w:r>
      <w:r w:rsidR="00CB5509" w:rsidRPr="002219D2">
        <w:rPr>
          <w:rFonts w:ascii="Times New Roman" w:hAnsi="Times New Roman" w:cs="Times New Roman"/>
          <w:b/>
          <w:w w:val="105"/>
          <w:sz w:val="24"/>
          <w:szCs w:val="24"/>
          <w:lang w:val="bg-BG"/>
        </w:rPr>
        <w:t>.</w:t>
      </w:r>
      <w:r w:rsidR="004E0035" w:rsidRPr="002219D2">
        <w:rPr>
          <w:rFonts w:ascii="Times New Roman" w:hAnsi="Times New Roman" w:cs="Times New Roman"/>
          <w:b/>
          <w:w w:val="105"/>
          <w:sz w:val="24"/>
          <w:szCs w:val="24"/>
          <w:lang w:val="bg-BG"/>
        </w:rPr>
        <w:t xml:space="preserve"> ЛИЧНИ ДАННИ </w:t>
      </w:r>
    </w:p>
    <w:p w14:paraId="3AA677B3" w14:textId="77777777" w:rsidR="00360016" w:rsidRPr="002219D2" w:rsidRDefault="004E0035" w:rsidP="00360016">
      <w:pPr>
        <w:pStyle w:val="Default"/>
        <w:jc w:val="both"/>
        <w:rPr>
          <w:rFonts w:eastAsia="Arial Narrow"/>
          <w:color w:val="auto"/>
          <w:lang w:val="en-US"/>
        </w:rPr>
      </w:pPr>
      <w:r w:rsidRPr="002219D2">
        <w:rPr>
          <w:rFonts w:eastAsia="Arial Narrow"/>
          <w:color w:val="auto"/>
          <w:lang w:val="en-US"/>
        </w:rPr>
        <w:t xml:space="preserve">1. </w:t>
      </w:r>
      <w:r w:rsidR="00360016" w:rsidRPr="002219D2">
        <w:rPr>
          <w:rFonts w:eastAsia="Arial Narrow"/>
          <w:color w:val="auto"/>
          <w:lang w:val="en-US"/>
        </w:rPr>
        <w:t>Банката</w:t>
      </w:r>
      <w:r w:rsidR="00360016" w:rsidRPr="002219D2">
        <w:rPr>
          <w:rFonts w:eastAsia="Arial Narrow"/>
          <w:color w:val="auto"/>
        </w:rPr>
        <w:t>, в качеството си на администратор на лични данни,</w:t>
      </w:r>
      <w:r w:rsidR="00360016" w:rsidRPr="002219D2">
        <w:rPr>
          <w:rFonts w:eastAsia="Arial Narrow"/>
          <w:color w:val="auto"/>
          <w:lang w:val="en-US"/>
        </w:rPr>
        <w:t xml:space="preserve"> обработва предоставените й лични данни в съответствие със Закона за защита на личните данни,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и Политиката на „ТОКУДА БАНК“ АД за защита на личните данни.С подписването на договор за откриване на сметка и издаване на карта, включително услугите на Центъра за обслужване на клиенти на ТОКУДА БАНК АД, Клиентът декларира, че:</w:t>
      </w:r>
    </w:p>
    <w:p w14:paraId="1F4AD224" w14:textId="77777777" w:rsidR="00360016" w:rsidRPr="002219D2" w:rsidRDefault="00360016" w:rsidP="00360016">
      <w:pPr>
        <w:jc w:val="both"/>
        <w:rPr>
          <w:rFonts w:ascii="Times New Roman" w:hAnsi="Times New Roman" w:cs="Times New Roman"/>
          <w:sz w:val="24"/>
          <w:szCs w:val="24"/>
        </w:rPr>
      </w:pPr>
      <w:r w:rsidRPr="002219D2">
        <w:rPr>
          <w:rFonts w:ascii="Times New Roman" w:hAnsi="Times New Roman" w:cs="Times New Roman"/>
          <w:sz w:val="24"/>
          <w:szCs w:val="24"/>
        </w:rPr>
        <w:t>Банката му е предоставила  информация по чл.13 от Общия регламент относно защитата на данните и как да се свърже с длъжностното лице по защита на личните данни на Банката:</w:t>
      </w:r>
    </w:p>
    <w:p w14:paraId="146C66D4" w14:textId="77777777"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 xml:space="preserve">1.1. за категорията лични данни и какви са правата му във връзка с обработването и защитата на личните му данни и как да ги упражни, в т.ч. информация относно правото му да получи достъпдо данните, отнасящи се до него, обработвани от Банката и за техния източник, в случай, че не са събрани от клиента; правото му да поиска от Банката да заличи, коригира или ограничи обработването на негови лични данни, обработването на които е неточно или незаконосъобразно; правото на преносимост на личните му данни; правото му да възрази срещу обработване на личните му данни,; правото му да оттегли предоставеното от него съгласие за обработване на личните му данни за определени цели, както и за правото му на жалба пред Комисията за защита личните данни в качеството й на надзорен </w:t>
      </w:r>
      <w:r w:rsidRPr="002219D2">
        <w:rPr>
          <w:rFonts w:ascii="Times New Roman" w:hAnsi="Times New Roman" w:cs="Times New Roman"/>
          <w:sz w:val="24"/>
          <w:szCs w:val="24"/>
        </w:rPr>
        <w:lastRenderedPageBreak/>
        <w:t xml:space="preserve">орган по смисъла на Общия регламент  относно защитата на данните; </w:t>
      </w:r>
    </w:p>
    <w:p w14:paraId="1DB18BE3" w14:textId="77777777"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 xml:space="preserve">1.2. за необходимостта от обработване на личните му данни и евентуалните последствия, в случай че не предостави тези данни; </w:t>
      </w:r>
    </w:p>
    <w:p w14:paraId="3F505822" w14:textId="77777777"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 xml:space="preserve">1.3. за основанията за обработване на личните му данни, вкл. информация, че Банката няма да обработва личните му данни за изготвяне на клиентски профил и за предлагане на персонализирани продукти и услуги по директен начин без неговото изрично съгласие; </w:t>
      </w:r>
    </w:p>
    <w:p w14:paraId="0851F3EF" w14:textId="77777777"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1.</w:t>
      </w:r>
      <w:r w:rsidRPr="002219D2">
        <w:rPr>
          <w:rFonts w:ascii="Times New Roman" w:hAnsi="Times New Roman" w:cs="Times New Roman"/>
          <w:sz w:val="24"/>
          <w:szCs w:val="24"/>
          <w:lang w:val="bg-BG"/>
        </w:rPr>
        <w:t>4</w:t>
      </w:r>
      <w:r w:rsidRPr="002219D2">
        <w:rPr>
          <w:rFonts w:ascii="Times New Roman" w:hAnsi="Times New Roman" w:cs="Times New Roman"/>
          <w:sz w:val="24"/>
          <w:szCs w:val="24"/>
        </w:rPr>
        <w:t>. за целите, за които Банката обработва неговите лични данни</w:t>
      </w:r>
      <w:r w:rsidRPr="002219D2">
        <w:rPr>
          <w:rFonts w:ascii="Times New Roman" w:hAnsi="Times New Roman" w:cs="Times New Roman"/>
          <w:sz w:val="24"/>
          <w:szCs w:val="24"/>
          <w:lang w:val="bg-BG"/>
        </w:rPr>
        <w:t>;</w:t>
      </w:r>
      <w:r w:rsidRPr="002219D2">
        <w:rPr>
          <w:rFonts w:ascii="Times New Roman" w:hAnsi="Times New Roman" w:cs="Times New Roman"/>
          <w:sz w:val="24"/>
          <w:szCs w:val="24"/>
        </w:rPr>
        <w:t xml:space="preserve">  както и за правото на Банката да обработва личните му данни и след прекратяване на предоставянето на платежни услуги, когато това е необходимо за изпълнение на нормативно установено задължение на Банката или защита на нейни законни интереси и в други допустими от закона случаи. </w:t>
      </w:r>
    </w:p>
    <w:p w14:paraId="4B07DAA9" w14:textId="77777777"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1.</w:t>
      </w:r>
      <w:r w:rsidRPr="002219D2">
        <w:rPr>
          <w:rFonts w:ascii="Times New Roman" w:hAnsi="Times New Roman" w:cs="Times New Roman"/>
          <w:sz w:val="24"/>
          <w:szCs w:val="24"/>
          <w:lang w:val="bg-BG"/>
        </w:rPr>
        <w:t>5</w:t>
      </w:r>
      <w:r w:rsidRPr="002219D2">
        <w:rPr>
          <w:rFonts w:ascii="Times New Roman" w:hAnsi="Times New Roman" w:cs="Times New Roman"/>
          <w:sz w:val="24"/>
          <w:szCs w:val="24"/>
        </w:rPr>
        <w:t xml:space="preserve">. за получателите, на които личните му данни могат да бъдат разкрити впоследствие в т.ч., но не само: държавни и общински органи и институции, съдебни изпълнители, други физически или юридически лица или друга структура, с оглед изпълнение на права и задължения на Банката във връзка със сключения Договор; застрахователи и застрахователни посредници; лица, с които Банката е сключила договор за съвместно създаване или предоставяне на услуги/продукти;  възложила е действия по издаване на банкови карти;  външни контактни центрове във връзка с предоставяни от Банката банкови услуги/продукти; лица  с които Банката е в договорни отношения относно прехвърляне на вземанията си;; </w:t>
      </w:r>
    </w:p>
    <w:p w14:paraId="075C6023" w14:textId="13191AC9"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1.6.</w:t>
      </w:r>
      <w:r w:rsidR="00A937E2" w:rsidRPr="002219D2">
        <w:rPr>
          <w:rFonts w:ascii="Times New Roman" w:hAnsi="Times New Roman" w:cs="Times New Roman"/>
          <w:sz w:val="24"/>
          <w:szCs w:val="24"/>
          <w:lang w:val="bg-BG"/>
        </w:rPr>
        <w:t xml:space="preserve"> </w:t>
      </w:r>
      <w:r w:rsidRPr="002219D2">
        <w:rPr>
          <w:rFonts w:ascii="Times New Roman" w:hAnsi="Times New Roman" w:cs="Times New Roman"/>
          <w:sz w:val="24"/>
          <w:szCs w:val="24"/>
        </w:rPr>
        <w:t xml:space="preserve">за евентуално предоставяне от страна на Банката на личните му данни в трети държави при спазване на нормативните изисквания, включително извършване на презграничен пренос по електронен път на необходимите за осъществяване на международни трансакции данни, като данните се предоставят на оператори на платежни системи и други лица, специализирани в обработване на трансакции с платежни инструменти; </w:t>
      </w:r>
    </w:p>
    <w:p w14:paraId="7DE0D0EA" w14:textId="2D35EFE1"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t xml:space="preserve">1.7. за сроковете за съхранение на личните му данни от Банката. </w:t>
      </w:r>
    </w:p>
    <w:p w14:paraId="34BB95AC" w14:textId="77777777" w:rsidR="00360016" w:rsidRPr="002219D2" w:rsidRDefault="00360016" w:rsidP="00360016">
      <w:pPr>
        <w:widowControl/>
        <w:adjustRightInd w:val="0"/>
        <w:jc w:val="both"/>
        <w:rPr>
          <w:rFonts w:ascii="Times New Roman" w:hAnsi="Times New Roman" w:cs="Times New Roman"/>
          <w:sz w:val="24"/>
          <w:szCs w:val="24"/>
        </w:rPr>
      </w:pPr>
      <w:r w:rsidRPr="002219D2">
        <w:rPr>
          <w:rFonts w:ascii="Times New Roman" w:hAnsi="Times New Roman" w:cs="Times New Roman"/>
          <w:sz w:val="24"/>
          <w:szCs w:val="24"/>
        </w:rPr>
        <w:lastRenderedPageBreak/>
        <w:t>2. При избор на опция за плащане с биометрични данни, по т.4.2.1, раздел V от настощите ОУ,  Банката няма да обработва и да има достъп до биометрични данни на Клиента и в тази връзка не носи отговорност, съгласно изискванията за обработване на биометрични данни, предвидени в действащото законодателство относно защитата на данните.</w:t>
      </w:r>
    </w:p>
    <w:p w14:paraId="09F8B04B" w14:textId="6DD5B5A5" w:rsidR="00863371" w:rsidRPr="002219D2" w:rsidRDefault="00863371" w:rsidP="00360016">
      <w:pPr>
        <w:pStyle w:val="Default"/>
        <w:jc w:val="both"/>
        <w:rPr>
          <w:b/>
          <w:spacing w:val="-7"/>
        </w:rPr>
      </w:pPr>
      <w:r w:rsidRPr="002219D2">
        <w:rPr>
          <w:rFonts w:eastAsia="Arial Narrow"/>
          <w:b/>
          <w:bCs/>
          <w:color w:val="auto"/>
          <w:spacing w:val="-7"/>
          <w:lang w:val="en-US"/>
        </w:rPr>
        <w:t>Записване на разговори с Клиент</w:t>
      </w:r>
      <w:r w:rsidRPr="002219D2">
        <w:rPr>
          <w:b/>
          <w:spacing w:val="-7"/>
        </w:rPr>
        <w:t xml:space="preserve"> </w:t>
      </w:r>
    </w:p>
    <w:p w14:paraId="2E0FA23E" w14:textId="0B9E5977" w:rsidR="00863371" w:rsidRPr="002219D2" w:rsidRDefault="00863371" w:rsidP="00E4190D">
      <w:pPr>
        <w:pStyle w:val="Default"/>
        <w:jc w:val="both"/>
        <w:rPr>
          <w:rFonts w:eastAsia="Arial Narrow"/>
          <w:color w:val="auto"/>
          <w:lang w:val="en-US"/>
        </w:rPr>
      </w:pPr>
      <w:r w:rsidRPr="002219D2">
        <w:rPr>
          <w:rFonts w:eastAsia="Arial Narrow"/>
          <w:color w:val="auto"/>
          <w:lang w:val="en-US"/>
        </w:rPr>
        <w:t>С настоящите Общи условия Клиентът дава съгласие разговори, които се провеждат между него и Център за обслужване на клиенти</w:t>
      </w:r>
      <w:r w:rsidR="00EF0893" w:rsidRPr="002219D2">
        <w:rPr>
          <w:rFonts w:eastAsia="Arial Narrow"/>
          <w:color w:val="auto"/>
        </w:rPr>
        <w:t xml:space="preserve"> </w:t>
      </w:r>
      <w:r w:rsidRPr="002219D2">
        <w:rPr>
          <w:rFonts w:eastAsia="Arial Narrow"/>
          <w:color w:val="auto"/>
          <w:lang w:val="en-US"/>
        </w:rPr>
        <w:t xml:space="preserve">на ТОКУДА БАНК АД, други служители на Банката, както и с трети лица, които от името на Банката провеждат разговори с клиенти във връзка с платежните услуги, да бъдат записвани от Банката с цел подобряване на обслужването и извършване на проверка при жалби от страна на клиенти. Банката предоставя тези записи само лично на Клиента по негово искане или на компетентните държавни органи, съгласно предвидения в закона ред. </w:t>
      </w:r>
    </w:p>
    <w:p w14:paraId="7170D8D0" w14:textId="77777777" w:rsidR="0046541D" w:rsidRPr="002219D2" w:rsidRDefault="0046541D" w:rsidP="00E4190D">
      <w:pPr>
        <w:pStyle w:val="Default"/>
        <w:jc w:val="both"/>
        <w:rPr>
          <w:rFonts w:eastAsia="Arial Narrow"/>
          <w:color w:val="auto"/>
          <w:lang w:val="en-US"/>
        </w:rPr>
      </w:pPr>
    </w:p>
    <w:p w14:paraId="642E9843" w14:textId="3522447E" w:rsidR="0046541D" w:rsidRPr="002219D2" w:rsidRDefault="0046541D" w:rsidP="00E4190D">
      <w:pPr>
        <w:pStyle w:val="Default"/>
        <w:jc w:val="both"/>
        <w:rPr>
          <w:rFonts w:eastAsia="Arial Narrow"/>
          <w:b/>
          <w:color w:val="auto"/>
          <w:w w:val="105"/>
        </w:rPr>
      </w:pPr>
      <w:r w:rsidRPr="002219D2">
        <w:rPr>
          <w:rFonts w:eastAsia="Arial Narrow"/>
          <w:b/>
          <w:color w:val="auto"/>
          <w:w w:val="105"/>
        </w:rPr>
        <w:t>Раздел X</w:t>
      </w:r>
      <w:r w:rsidR="00D857C0" w:rsidRPr="002219D2">
        <w:rPr>
          <w:rFonts w:eastAsia="Arial Narrow"/>
          <w:b/>
          <w:color w:val="auto"/>
          <w:w w:val="105"/>
          <w:lang w:val="en-US"/>
        </w:rPr>
        <w:t>I</w:t>
      </w:r>
      <w:r w:rsidRPr="002219D2">
        <w:rPr>
          <w:rFonts w:eastAsia="Arial Narrow"/>
          <w:b/>
          <w:color w:val="auto"/>
          <w:w w:val="105"/>
        </w:rPr>
        <w:t xml:space="preserve">. ВЪЗРАЖЕНИЯ И УРЕЖДАНЕ НА СПОРОВЕ С КЛИЕНТИ </w:t>
      </w:r>
    </w:p>
    <w:p w14:paraId="6A943281" w14:textId="77777777" w:rsidR="0046541D" w:rsidRPr="002219D2" w:rsidRDefault="0046541D" w:rsidP="00E4190D">
      <w:pPr>
        <w:pStyle w:val="Default"/>
        <w:jc w:val="both"/>
        <w:rPr>
          <w:rFonts w:eastAsia="Arial Narrow"/>
          <w:b/>
          <w:bCs/>
          <w:color w:val="auto"/>
          <w:spacing w:val="-7"/>
          <w:lang w:val="en-US"/>
        </w:rPr>
      </w:pPr>
      <w:r w:rsidRPr="002219D2">
        <w:rPr>
          <w:rFonts w:eastAsia="Arial Narrow"/>
          <w:b/>
          <w:bCs/>
          <w:color w:val="auto"/>
          <w:spacing w:val="-7"/>
          <w:lang w:val="en-US"/>
        </w:rPr>
        <w:t xml:space="preserve">Общи положения </w:t>
      </w:r>
    </w:p>
    <w:p w14:paraId="52627BD8" w14:textId="1B7835DC" w:rsidR="0046541D" w:rsidRPr="002219D2" w:rsidRDefault="0046541D" w:rsidP="00E4190D">
      <w:pPr>
        <w:pStyle w:val="Default"/>
        <w:jc w:val="both"/>
        <w:rPr>
          <w:rFonts w:eastAsia="Arial Narrow"/>
          <w:color w:val="auto"/>
        </w:rPr>
      </w:pPr>
      <w:r w:rsidRPr="002219D2">
        <w:rPr>
          <w:rFonts w:eastAsia="Arial Narrow"/>
          <w:color w:val="auto"/>
          <w:lang w:val="en-US"/>
        </w:rPr>
        <w:t xml:space="preserve">1. Всеки Клиент може да подаде възражение/жалба във връзка с ползването на платежния инструмент /банкова карта/ по най-удобен начин за него: във всеки офис на ТОКУДА БАНК; през сайта на Банката; на Деловодството в Централата на Банката; </w:t>
      </w:r>
      <w:r w:rsidR="00FB1CCB" w:rsidRPr="002219D2">
        <w:rPr>
          <w:rFonts w:eastAsia="Arial Narrow"/>
          <w:color w:val="auto"/>
        </w:rPr>
        <w:t>на посочения на гърба на картата телефон за връзка с Банката</w:t>
      </w:r>
      <w:r w:rsidR="009075D6" w:rsidRPr="002219D2">
        <w:rPr>
          <w:rFonts w:eastAsia="Arial Narrow"/>
          <w:color w:val="auto"/>
        </w:rPr>
        <w:t>.</w:t>
      </w:r>
    </w:p>
    <w:p w14:paraId="2735E669" w14:textId="205451A1" w:rsidR="0046541D" w:rsidRPr="002219D2" w:rsidRDefault="0046541D" w:rsidP="00E4190D">
      <w:pPr>
        <w:pStyle w:val="Default"/>
        <w:jc w:val="both"/>
        <w:rPr>
          <w:rFonts w:eastAsia="Arial Narrow"/>
          <w:color w:val="auto"/>
          <w:lang w:val="en-US"/>
        </w:rPr>
      </w:pPr>
      <w:r w:rsidRPr="002219D2">
        <w:rPr>
          <w:rFonts w:eastAsia="Arial Narrow"/>
          <w:color w:val="auto"/>
          <w:lang w:val="en-US"/>
        </w:rPr>
        <w:t xml:space="preserve">2. </w:t>
      </w:r>
      <w:r w:rsidR="00766538" w:rsidRPr="002219D2">
        <w:rPr>
          <w:rFonts w:eastAsia="Arial Narrow"/>
          <w:color w:val="auto"/>
          <w:lang w:val="en-US"/>
        </w:rPr>
        <w:t>Възражението</w:t>
      </w:r>
      <w:r w:rsidRPr="002219D2">
        <w:rPr>
          <w:rFonts w:eastAsia="Arial Narrow"/>
          <w:color w:val="auto"/>
          <w:lang w:val="en-US"/>
        </w:rPr>
        <w:t xml:space="preserve"> може да се подаде на стандартен формуляр на Банката, като Клиентът задължително посочва: най</w:t>
      </w:r>
      <w:r w:rsidR="00766538" w:rsidRPr="002219D2">
        <w:rPr>
          <w:rFonts w:eastAsia="Arial Narrow"/>
          <w:color w:val="auto"/>
          <w:lang w:val="en-US"/>
        </w:rPr>
        <w:t>-</w:t>
      </w:r>
      <w:r w:rsidRPr="002219D2">
        <w:rPr>
          <w:rFonts w:eastAsia="Arial Narrow"/>
          <w:color w:val="auto"/>
          <w:lang w:val="en-US"/>
        </w:rPr>
        <w:t xml:space="preserve">малко две имена, ЕГН, точен адрес, телефон за връзка/електронен адрес, начин за получаване на отговор и подпис, както и входящ номер от подадена жалба пред МВР вследствие на неправомерно извършени действия от трети лица. </w:t>
      </w:r>
    </w:p>
    <w:p w14:paraId="59D514EC" w14:textId="5DCC59D7" w:rsidR="0046541D" w:rsidRPr="002219D2" w:rsidRDefault="0046541D" w:rsidP="00E4190D">
      <w:pPr>
        <w:pStyle w:val="Default"/>
        <w:jc w:val="both"/>
        <w:rPr>
          <w:rFonts w:eastAsia="Arial Narrow"/>
          <w:color w:val="auto"/>
          <w:lang w:val="en-US"/>
        </w:rPr>
      </w:pPr>
      <w:r w:rsidRPr="002219D2">
        <w:rPr>
          <w:rFonts w:eastAsia="Arial Narrow"/>
          <w:color w:val="auto"/>
          <w:lang w:val="en-US"/>
        </w:rPr>
        <w:t xml:space="preserve">3. В седемдневен срок Банката отговаря по начина, посочен от Клиента, или осведомява Клиента за срока, в който ще получи отговор, който не може да надвишава 35 работни дни от получаване на жалбата, в случаите, когато е налице фактическа или правна сложност, като например - събиране на информация </w:t>
      </w:r>
      <w:r w:rsidRPr="002219D2">
        <w:rPr>
          <w:rFonts w:eastAsia="Arial Narrow"/>
          <w:color w:val="auto"/>
          <w:lang w:val="en-US"/>
        </w:rPr>
        <w:lastRenderedPageBreak/>
        <w:t xml:space="preserve">от платежни институции или други трети лица, започнало наказателно производство по разглеждания случай и др. </w:t>
      </w:r>
    </w:p>
    <w:p w14:paraId="58A6D8E2" w14:textId="77777777" w:rsidR="00D41500" w:rsidRPr="002219D2" w:rsidRDefault="0046541D" w:rsidP="00E4190D">
      <w:pPr>
        <w:pStyle w:val="Default"/>
        <w:jc w:val="both"/>
        <w:rPr>
          <w:rFonts w:eastAsia="Arial Narrow"/>
          <w:color w:val="auto"/>
          <w:lang w:val="en-US"/>
        </w:rPr>
      </w:pPr>
      <w:r w:rsidRPr="002219D2">
        <w:rPr>
          <w:rFonts w:eastAsia="Arial Narrow"/>
          <w:color w:val="auto"/>
          <w:lang w:val="en-US"/>
        </w:rPr>
        <w:t>4. В случай че Клиентът не приема решението на Банката, той може да отнесе спора пред Помирителната комисия за платежни спорове към Комисията за защита на потребителите или пред компетентния български съд.</w:t>
      </w:r>
    </w:p>
    <w:p w14:paraId="5E908636" w14:textId="15317D74" w:rsidR="0046541D" w:rsidRPr="002219D2" w:rsidRDefault="0046541D" w:rsidP="00E4190D">
      <w:pPr>
        <w:pStyle w:val="Default"/>
        <w:jc w:val="both"/>
        <w:rPr>
          <w:color w:val="auto"/>
        </w:rPr>
      </w:pPr>
      <w:r w:rsidRPr="002219D2">
        <w:rPr>
          <w:rFonts w:eastAsia="Arial Narrow"/>
          <w:color w:val="auto"/>
          <w:lang w:val="en-US"/>
        </w:rPr>
        <w:t>5. В случай че Клиент е подал сигнал в МВР, включително е предоставил съгласие за разкриване на факти и обстоятелства, които съставляват банкова тайна, Банката приема, че може да разкрива необходимата информация /респ. банкова тайна/ пред органите на МВР във връзка с надлежното разкриване на извършени неправомерни действия.</w:t>
      </w:r>
      <w:r w:rsidRPr="002219D2">
        <w:rPr>
          <w:color w:val="auto"/>
        </w:rPr>
        <w:t xml:space="preserve"> </w:t>
      </w:r>
    </w:p>
    <w:p w14:paraId="6303A12C" w14:textId="69DE33FC" w:rsidR="000F0983" w:rsidRPr="002219D2" w:rsidRDefault="000F0983" w:rsidP="000F0983">
      <w:pPr>
        <w:tabs>
          <w:tab w:val="left" w:pos="429"/>
        </w:tabs>
        <w:ind w:right="57"/>
        <w:jc w:val="both"/>
        <w:rPr>
          <w:rFonts w:ascii="Times New Roman" w:hAnsi="Times New Roman" w:cs="Times New Roman"/>
          <w:sz w:val="24"/>
          <w:szCs w:val="24"/>
        </w:rPr>
      </w:pPr>
      <w:r w:rsidRPr="002219D2">
        <w:rPr>
          <w:rFonts w:ascii="Times New Roman" w:hAnsi="Times New Roman" w:cs="Times New Roman"/>
          <w:sz w:val="24"/>
          <w:szCs w:val="24"/>
        </w:rPr>
        <w:t>6.</w:t>
      </w:r>
      <w:r w:rsidRPr="002219D2">
        <w:rPr>
          <w:rFonts w:ascii="Times New Roman" w:hAnsi="Times New Roman" w:cs="Times New Roman"/>
          <w:sz w:val="24"/>
          <w:szCs w:val="24"/>
          <w:lang w:val="bg-BG"/>
        </w:rPr>
        <w:t xml:space="preserve"> </w:t>
      </w:r>
      <w:r w:rsidRPr="002219D2">
        <w:rPr>
          <w:rFonts w:ascii="Times New Roman" w:hAnsi="Times New Roman" w:cs="Times New Roman"/>
          <w:sz w:val="24"/>
          <w:szCs w:val="24"/>
        </w:rPr>
        <w:t xml:space="preserve">Всички отношения между Оправомощения държател и Банката, които не са уредени с настоящите Общи условия или </w:t>
      </w:r>
      <w:r w:rsidR="00E310E4" w:rsidRPr="002219D2">
        <w:rPr>
          <w:rFonts w:ascii="Times New Roman" w:hAnsi="Times New Roman" w:cs="Times New Roman"/>
          <w:sz w:val="24"/>
          <w:szCs w:val="24"/>
          <w:lang w:val="bg-BG"/>
        </w:rPr>
        <w:t xml:space="preserve">с </w:t>
      </w:r>
      <w:r w:rsidRPr="002219D2">
        <w:rPr>
          <w:rFonts w:ascii="Times New Roman" w:hAnsi="Times New Roman" w:cs="Times New Roman"/>
          <w:sz w:val="24"/>
          <w:szCs w:val="24"/>
        </w:rPr>
        <w:t>Договора за платежна карта, се уреждат от Закона за платежните услуги и платежните системи, Наредба №3 на БНБ от 18.04.2018</w:t>
      </w:r>
      <w:r w:rsidRPr="002219D2">
        <w:rPr>
          <w:rFonts w:ascii="Times New Roman" w:hAnsi="Times New Roman" w:cs="Times New Roman"/>
          <w:sz w:val="24"/>
          <w:szCs w:val="24"/>
          <w:lang w:val="bg-BG"/>
        </w:rPr>
        <w:t xml:space="preserve"> </w:t>
      </w:r>
      <w:r w:rsidRPr="002219D2">
        <w:rPr>
          <w:rFonts w:ascii="Times New Roman" w:hAnsi="Times New Roman" w:cs="Times New Roman"/>
          <w:sz w:val="24"/>
          <w:szCs w:val="24"/>
        </w:rPr>
        <w:t>г. за условията и реда за откриване на платежни сметки, за изпълнение на платежни операции и за използване на платежни инструменти, както и от други относими норми на действащото българско законодателство.</w:t>
      </w:r>
    </w:p>
    <w:p w14:paraId="241663A0" w14:textId="3B7789A7" w:rsidR="00863371" w:rsidRDefault="00863371" w:rsidP="00E4190D">
      <w:pPr>
        <w:pStyle w:val="Default"/>
        <w:jc w:val="both"/>
        <w:rPr>
          <w:rFonts w:eastAsia="Arial Narrow"/>
          <w:color w:val="auto"/>
          <w:lang w:val="en-US"/>
        </w:rPr>
      </w:pPr>
    </w:p>
    <w:p w14:paraId="7DCB8564" w14:textId="303654C9" w:rsidR="00B414F4" w:rsidRDefault="00B414F4" w:rsidP="00C66D45">
      <w:pPr>
        <w:jc w:val="both"/>
        <w:rPr>
          <w:rFonts w:ascii="Times New Roman" w:hAnsi="Times New Roman" w:cs="Times New Roman"/>
          <w:sz w:val="24"/>
          <w:szCs w:val="24"/>
          <w:lang w:val="bg-BG"/>
        </w:rPr>
      </w:pPr>
      <w:r w:rsidRPr="00C66D45">
        <w:rPr>
          <w:rFonts w:ascii="Times New Roman" w:hAnsi="Times New Roman" w:cs="Times New Roman"/>
          <w:sz w:val="24"/>
          <w:szCs w:val="24"/>
        </w:rPr>
        <w:t>Настоящите Общи условия са приети от Управителния съвет на Банката с решение по Протокол №</w:t>
      </w:r>
      <w:r w:rsidR="00906E56">
        <w:rPr>
          <w:rFonts w:ascii="Times New Roman" w:hAnsi="Times New Roman" w:cs="Times New Roman"/>
          <w:sz w:val="24"/>
          <w:szCs w:val="24"/>
          <w:lang w:val="bg-BG"/>
        </w:rPr>
        <w:t>877</w:t>
      </w:r>
      <w:r w:rsidRPr="00C66D45">
        <w:rPr>
          <w:rFonts w:ascii="Times New Roman" w:hAnsi="Times New Roman" w:cs="Times New Roman"/>
          <w:sz w:val="24"/>
          <w:szCs w:val="24"/>
        </w:rPr>
        <w:t>/</w:t>
      </w:r>
      <w:r w:rsidR="00906E56">
        <w:rPr>
          <w:rFonts w:ascii="Times New Roman" w:hAnsi="Times New Roman" w:cs="Times New Roman"/>
          <w:sz w:val="24"/>
          <w:szCs w:val="24"/>
          <w:lang w:val="bg-BG"/>
        </w:rPr>
        <w:t>23</w:t>
      </w:r>
      <w:r w:rsidRPr="00C66D45">
        <w:rPr>
          <w:rFonts w:ascii="Times New Roman" w:hAnsi="Times New Roman" w:cs="Times New Roman"/>
          <w:sz w:val="24"/>
          <w:szCs w:val="24"/>
        </w:rPr>
        <w:t>.07.20</w:t>
      </w:r>
      <w:r w:rsidR="00906E56">
        <w:rPr>
          <w:rFonts w:ascii="Times New Roman" w:hAnsi="Times New Roman" w:cs="Times New Roman"/>
          <w:sz w:val="24"/>
          <w:szCs w:val="24"/>
          <w:lang w:val="bg-BG"/>
        </w:rPr>
        <w:t>20</w:t>
      </w:r>
      <w:r w:rsidRPr="00C66D45">
        <w:rPr>
          <w:rFonts w:ascii="Times New Roman" w:hAnsi="Times New Roman" w:cs="Times New Roman"/>
          <w:sz w:val="24"/>
          <w:szCs w:val="24"/>
        </w:rPr>
        <w:t xml:space="preserve"> г.</w:t>
      </w:r>
      <w:r>
        <w:rPr>
          <w:rFonts w:ascii="Times New Roman" w:hAnsi="Times New Roman" w:cs="Times New Roman"/>
          <w:sz w:val="24"/>
          <w:szCs w:val="24"/>
        </w:rPr>
        <w:t xml:space="preserve"> и</w:t>
      </w:r>
      <w:r w:rsidRPr="00C66D45">
        <w:rPr>
          <w:rFonts w:ascii="Times New Roman" w:hAnsi="Times New Roman" w:cs="Times New Roman"/>
          <w:sz w:val="24"/>
          <w:szCs w:val="24"/>
        </w:rPr>
        <w:t xml:space="preserve"> влизат в сила от </w:t>
      </w:r>
      <w:r w:rsidR="00906E56">
        <w:rPr>
          <w:rFonts w:ascii="Times New Roman" w:hAnsi="Times New Roman" w:cs="Times New Roman"/>
          <w:sz w:val="24"/>
          <w:szCs w:val="24"/>
          <w:lang w:val="bg-BG"/>
        </w:rPr>
        <w:t>01</w:t>
      </w:r>
      <w:r w:rsidRPr="00C66D45">
        <w:rPr>
          <w:rFonts w:ascii="Times New Roman" w:hAnsi="Times New Roman" w:cs="Times New Roman"/>
          <w:sz w:val="24"/>
          <w:szCs w:val="24"/>
        </w:rPr>
        <w:t>.</w:t>
      </w:r>
      <w:r w:rsidR="00906E56">
        <w:rPr>
          <w:rFonts w:ascii="Times New Roman" w:hAnsi="Times New Roman" w:cs="Times New Roman"/>
          <w:sz w:val="24"/>
          <w:szCs w:val="24"/>
          <w:lang w:val="bg-BG"/>
        </w:rPr>
        <w:t>1</w:t>
      </w:r>
      <w:r w:rsidRPr="00C66D45">
        <w:rPr>
          <w:rFonts w:ascii="Times New Roman" w:hAnsi="Times New Roman" w:cs="Times New Roman"/>
          <w:sz w:val="24"/>
          <w:szCs w:val="24"/>
        </w:rPr>
        <w:t>0.20</w:t>
      </w:r>
      <w:r w:rsidR="00906E56">
        <w:rPr>
          <w:rFonts w:ascii="Times New Roman" w:hAnsi="Times New Roman" w:cs="Times New Roman"/>
          <w:sz w:val="24"/>
          <w:szCs w:val="24"/>
          <w:lang w:val="bg-BG"/>
        </w:rPr>
        <w:t>20</w:t>
      </w:r>
      <w:r w:rsidRPr="00C66D45">
        <w:rPr>
          <w:rFonts w:ascii="Times New Roman" w:hAnsi="Times New Roman" w:cs="Times New Roman"/>
          <w:sz w:val="24"/>
          <w:szCs w:val="24"/>
        </w:rPr>
        <w:t xml:space="preserve"> г., като отменят действащите до тази дата Общи условия на Токуда Банк АД за издаване и ползване  на </w:t>
      </w:r>
      <w:r w:rsidR="00906E56">
        <w:rPr>
          <w:rFonts w:ascii="Times New Roman" w:hAnsi="Times New Roman" w:cs="Times New Roman"/>
          <w:sz w:val="24"/>
          <w:szCs w:val="24"/>
          <w:lang w:val="bg-BG"/>
        </w:rPr>
        <w:t>банкови карти на физически лица и предоставяне на платежни услуги чрез използване на банкови карти като електронни платежни инструменти,</w:t>
      </w:r>
      <w:r w:rsidR="004E4C40">
        <w:rPr>
          <w:rFonts w:ascii="Times New Roman" w:hAnsi="Times New Roman" w:cs="Times New Roman"/>
          <w:sz w:val="24"/>
          <w:szCs w:val="24"/>
          <w:lang w:val="bg-BG"/>
        </w:rPr>
        <w:t xml:space="preserve"> </w:t>
      </w:r>
      <w:r w:rsidR="00C66D45" w:rsidRPr="002219D2">
        <w:rPr>
          <w:rFonts w:ascii="Times New Roman" w:hAnsi="Times New Roman" w:cs="Times New Roman"/>
        </w:rPr>
        <w:t xml:space="preserve">и заедно с Тарифата за таксите и </w:t>
      </w:r>
      <w:r w:rsidR="00C66D45" w:rsidRPr="00C66D45">
        <w:rPr>
          <w:rFonts w:ascii="Times New Roman" w:hAnsi="Times New Roman" w:cs="Times New Roman"/>
          <w:sz w:val="24"/>
          <w:szCs w:val="24"/>
        </w:rPr>
        <w:t>комисионите на Токуда Банк АД за физически лица са неразделна част от всеки един сключен от Банката договор и изменения към него, който препраща към настоящите ОУ и се разглеждат в тяхната цялост като единен документ, като се прилагат доколкото в конкретния договор не е у</w:t>
      </w:r>
      <w:r w:rsidR="00C66D45" w:rsidRPr="00C66D45">
        <w:rPr>
          <w:rFonts w:ascii="Times New Roman" w:hAnsi="Times New Roman" w:cs="Times New Roman"/>
          <w:sz w:val="24"/>
          <w:szCs w:val="24"/>
          <w:lang w:val="bg-BG"/>
        </w:rPr>
        <w:t>говорено</w:t>
      </w:r>
      <w:r w:rsidR="00C66D45" w:rsidRPr="00C66D45">
        <w:rPr>
          <w:rFonts w:ascii="Times New Roman" w:hAnsi="Times New Roman" w:cs="Times New Roman"/>
          <w:sz w:val="24"/>
          <w:szCs w:val="24"/>
        </w:rPr>
        <w:t xml:space="preserve"> друго</w:t>
      </w:r>
      <w:r>
        <w:rPr>
          <w:rFonts w:ascii="Times New Roman" w:hAnsi="Times New Roman" w:cs="Times New Roman"/>
          <w:sz w:val="24"/>
          <w:szCs w:val="24"/>
          <w:lang w:val="bg-BG"/>
        </w:rPr>
        <w:t>.</w:t>
      </w:r>
    </w:p>
    <w:p w14:paraId="73E893F9" w14:textId="77777777" w:rsidR="00B414F4" w:rsidRPr="002219D2" w:rsidRDefault="00B414F4" w:rsidP="00E4190D">
      <w:pPr>
        <w:pStyle w:val="Default"/>
        <w:jc w:val="both"/>
        <w:rPr>
          <w:rFonts w:eastAsia="Arial Narrow"/>
          <w:color w:val="auto"/>
          <w:lang w:val="en-US"/>
        </w:rPr>
      </w:pPr>
    </w:p>
    <w:p w14:paraId="53F96E82" w14:textId="52001B54" w:rsidR="00D6608C" w:rsidRPr="002219D2" w:rsidRDefault="00B414F4" w:rsidP="00733E8E">
      <w:pPr>
        <w:pStyle w:val="Heading1"/>
        <w:spacing w:before="72" w:line="242" w:lineRule="auto"/>
        <w:ind w:left="0" w:right="57"/>
        <w:rPr>
          <w:rFonts w:ascii="Times New Roman" w:hAnsi="Times New Roman" w:cs="Times New Roman"/>
          <w:b w:val="0"/>
          <w:bCs w:val="0"/>
        </w:rPr>
      </w:pPr>
      <w:r>
        <w:rPr>
          <w:rFonts w:ascii="Times New Roman" w:hAnsi="Times New Roman" w:cs="Times New Roman"/>
          <w:b w:val="0"/>
          <w:bCs w:val="0"/>
          <w:lang w:val="bg-BG"/>
        </w:rPr>
        <w:t>Изменения в н</w:t>
      </w:r>
      <w:r w:rsidR="00B16955" w:rsidRPr="002219D2">
        <w:rPr>
          <w:rFonts w:ascii="Times New Roman" w:hAnsi="Times New Roman" w:cs="Times New Roman"/>
          <w:b w:val="0"/>
          <w:bCs w:val="0"/>
        </w:rPr>
        <w:t>астоящите Общи условия са приети от Управителния съвет н</w:t>
      </w:r>
      <w:r w:rsidR="008122C5" w:rsidRPr="002219D2">
        <w:rPr>
          <w:rFonts w:ascii="Times New Roman" w:hAnsi="Times New Roman" w:cs="Times New Roman"/>
          <w:b w:val="0"/>
          <w:bCs w:val="0"/>
        </w:rPr>
        <w:t xml:space="preserve">а Банката с решение по Протокол </w:t>
      </w:r>
      <w:r w:rsidR="002219D2">
        <w:rPr>
          <w:rFonts w:ascii="Times New Roman" w:hAnsi="Times New Roman" w:cs="Times New Roman"/>
          <w:b w:val="0"/>
          <w:bCs w:val="0"/>
          <w:lang w:val="bg-BG"/>
        </w:rPr>
        <w:t>№950/17.12.2021 г. и</w:t>
      </w:r>
      <w:r w:rsidR="00B16955" w:rsidRPr="002219D2">
        <w:rPr>
          <w:rFonts w:ascii="Times New Roman" w:hAnsi="Times New Roman" w:cs="Times New Roman"/>
          <w:b w:val="0"/>
          <w:bCs w:val="0"/>
        </w:rPr>
        <w:t xml:space="preserve"> </w:t>
      </w:r>
      <w:r w:rsidR="007562B7" w:rsidRPr="002219D2">
        <w:rPr>
          <w:rFonts w:ascii="Times New Roman" w:hAnsi="Times New Roman" w:cs="Times New Roman"/>
          <w:b w:val="0"/>
          <w:bCs w:val="0"/>
        </w:rPr>
        <w:t xml:space="preserve">влизат в сила от </w:t>
      </w:r>
      <w:r w:rsidR="002219D2">
        <w:rPr>
          <w:rFonts w:ascii="Times New Roman" w:hAnsi="Times New Roman" w:cs="Times New Roman"/>
          <w:b w:val="0"/>
          <w:bCs w:val="0"/>
          <w:lang w:val="bg-BG"/>
        </w:rPr>
        <w:t>01.03.2022</w:t>
      </w:r>
      <w:r w:rsidR="007562B7" w:rsidRPr="002219D2">
        <w:rPr>
          <w:rFonts w:ascii="Times New Roman" w:hAnsi="Times New Roman" w:cs="Times New Roman"/>
          <w:b w:val="0"/>
          <w:bCs w:val="0"/>
        </w:rPr>
        <w:t xml:space="preserve"> г.</w:t>
      </w:r>
      <w:r w:rsidR="007B42B8" w:rsidRPr="002219D2">
        <w:rPr>
          <w:rFonts w:ascii="Times New Roman" w:hAnsi="Times New Roman" w:cs="Times New Roman"/>
          <w:b w:val="0"/>
          <w:bCs w:val="0"/>
          <w:lang w:val="bg-BG"/>
        </w:rPr>
        <w:t xml:space="preserve"> </w:t>
      </w:r>
      <w:r w:rsidR="007562B7" w:rsidRPr="002219D2">
        <w:rPr>
          <w:rFonts w:ascii="Times New Roman" w:hAnsi="Times New Roman" w:cs="Times New Roman"/>
          <w:b w:val="0"/>
          <w:bCs w:val="0"/>
        </w:rPr>
        <w:t xml:space="preserve">и </w:t>
      </w:r>
      <w:r w:rsidR="003C2CF8" w:rsidRPr="002219D2">
        <w:rPr>
          <w:rFonts w:ascii="Times New Roman" w:hAnsi="Times New Roman" w:cs="Times New Roman"/>
          <w:b w:val="0"/>
          <w:bCs w:val="0"/>
        </w:rPr>
        <w:t>з</w:t>
      </w:r>
      <w:r w:rsidR="00AE2D88" w:rsidRPr="002219D2">
        <w:rPr>
          <w:rFonts w:ascii="Times New Roman" w:hAnsi="Times New Roman" w:cs="Times New Roman"/>
          <w:b w:val="0"/>
          <w:bCs w:val="0"/>
        </w:rPr>
        <w:t xml:space="preserve">аедно с </w:t>
      </w:r>
      <w:r w:rsidR="00AE2D88" w:rsidRPr="002219D2">
        <w:rPr>
          <w:rFonts w:ascii="Times New Roman" w:hAnsi="Times New Roman" w:cs="Times New Roman"/>
          <w:b w:val="0"/>
          <w:bCs w:val="0"/>
        </w:rPr>
        <w:lastRenderedPageBreak/>
        <w:t>Тарифа</w:t>
      </w:r>
      <w:r w:rsidR="007562B7" w:rsidRPr="002219D2">
        <w:rPr>
          <w:rFonts w:ascii="Times New Roman" w:hAnsi="Times New Roman" w:cs="Times New Roman"/>
          <w:b w:val="0"/>
          <w:bCs w:val="0"/>
        </w:rPr>
        <w:t>та</w:t>
      </w:r>
      <w:r w:rsidR="00AE2D88" w:rsidRPr="002219D2">
        <w:rPr>
          <w:rFonts w:ascii="Times New Roman" w:hAnsi="Times New Roman" w:cs="Times New Roman"/>
          <w:b w:val="0"/>
          <w:bCs w:val="0"/>
        </w:rPr>
        <w:t xml:space="preserve"> за таксите и комисионите на </w:t>
      </w:r>
      <w:r w:rsidR="007562B7" w:rsidRPr="002219D2">
        <w:rPr>
          <w:rFonts w:ascii="Times New Roman" w:hAnsi="Times New Roman" w:cs="Times New Roman"/>
          <w:b w:val="0"/>
          <w:bCs w:val="0"/>
        </w:rPr>
        <w:t>Токуда Банк АД за физически лица</w:t>
      </w:r>
      <w:r w:rsidR="00B16955" w:rsidRPr="002219D2">
        <w:rPr>
          <w:rFonts w:ascii="Times New Roman" w:hAnsi="Times New Roman" w:cs="Times New Roman"/>
          <w:b w:val="0"/>
          <w:bCs w:val="0"/>
        </w:rPr>
        <w:t xml:space="preserve"> са неразделна част от всеки един сключен от Банката договор и изменения към него, който препраща към настоящите О</w:t>
      </w:r>
      <w:r w:rsidR="00C3671B" w:rsidRPr="002219D2">
        <w:rPr>
          <w:rFonts w:ascii="Times New Roman" w:hAnsi="Times New Roman" w:cs="Times New Roman"/>
          <w:b w:val="0"/>
          <w:bCs w:val="0"/>
        </w:rPr>
        <w:t>У</w:t>
      </w:r>
      <w:r w:rsidR="00B16955" w:rsidRPr="002219D2">
        <w:rPr>
          <w:rFonts w:ascii="Times New Roman" w:hAnsi="Times New Roman" w:cs="Times New Roman"/>
          <w:b w:val="0"/>
          <w:bCs w:val="0"/>
        </w:rPr>
        <w:t xml:space="preserve"> и се разглеждат в тяхната цялост като единен документ, като се прилагат доколкото в конкретния договор не е у</w:t>
      </w:r>
      <w:r>
        <w:rPr>
          <w:rFonts w:ascii="Times New Roman" w:hAnsi="Times New Roman" w:cs="Times New Roman"/>
          <w:b w:val="0"/>
          <w:bCs w:val="0"/>
          <w:lang w:val="bg-BG"/>
        </w:rPr>
        <w:t>говорено</w:t>
      </w:r>
      <w:r w:rsidR="00B16955" w:rsidRPr="002219D2">
        <w:rPr>
          <w:rFonts w:ascii="Times New Roman" w:hAnsi="Times New Roman" w:cs="Times New Roman"/>
          <w:b w:val="0"/>
          <w:bCs w:val="0"/>
        </w:rPr>
        <w:t xml:space="preserve"> друго.</w:t>
      </w:r>
    </w:p>
    <w:p w14:paraId="2A2A5E9F" w14:textId="106ECBB9" w:rsidR="00753F2D" w:rsidRPr="002219D2" w:rsidRDefault="00753F2D" w:rsidP="00733E8E">
      <w:pPr>
        <w:tabs>
          <w:tab w:val="left" w:pos="429"/>
        </w:tabs>
        <w:ind w:right="57"/>
        <w:jc w:val="both"/>
        <w:rPr>
          <w:rFonts w:ascii="Times New Roman" w:hAnsi="Times New Roman" w:cs="Times New Roman"/>
          <w:sz w:val="24"/>
          <w:szCs w:val="24"/>
        </w:rPr>
      </w:pPr>
    </w:p>
    <w:p w14:paraId="4CC3E60E" w14:textId="77777777" w:rsidR="00753F2D" w:rsidRPr="002219D2" w:rsidRDefault="00753F2D" w:rsidP="00E4190D">
      <w:pPr>
        <w:pStyle w:val="ListParagraph"/>
        <w:ind w:left="284"/>
        <w:rPr>
          <w:rFonts w:ascii="Times New Roman" w:hAnsi="Times New Roman" w:cs="Times New Roman"/>
          <w:sz w:val="24"/>
          <w:szCs w:val="24"/>
        </w:rPr>
      </w:pPr>
    </w:p>
    <w:p w14:paraId="52646FC5" w14:textId="5B60386B" w:rsidR="003B6A43" w:rsidRPr="002219D2" w:rsidRDefault="003B6A43" w:rsidP="003B6A43">
      <w:pPr>
        <w:rPr>
          <w:rFonts w:ascii="Times New Roman" w:hAnsi="Times New Roman"/>
          <w:bCs/>
          <w:color w:val="808080" w:themeColor="background1" w:themeShade="80"/>
          <w:sz w:val="24"/>
          <w:szCs w:val="24"/>
          <w:lang w:eastAsia="bg-BG"/>
        </w:rPr>
      </w:pPr>
      <w:r w:rsidRPr="002219D2">
        <w:rPr>
          <w:rFonts w:ascii="Times New Roman" w:hAnsi="Times New Roman"/>
          <w:bCs/>
          <w:color w:val="808080" w:themeColor="background1" w:themeShade="80"/>
          <w:sz w:val="24"/>
          <w:szCs w:val="24"/>
          <w:lang w:eastAsia="bg-BG"/>
        </w:rPr>
        <w:t xml:space="preserve"> </w:t>
      </w:r>
      <w:r w:rsidRPr="002219D2">
        <w:rPr>
          <w:bCs/>
          <w:color w:val="808080" w:themeColor="background1" w:themeShade="80"/>
          <w:sz w:val="16"/>
          <w:szCs w:val="16"/>
          <w:lang w:eastAsia="bg-BG"/>
        </w:rPr>
        <w:t xml:space="preserve">Дата                                                                                                                                                                                                        </w:t>
      </w:r>
      <w:r w:rsidRPr="002219D2">
        <w:rPr>
          <w:rFonts w:ascii="Times New Roman" w:hAnsi="Times New Roman"/>
          <w:bCs/>
          <w:color w:val="808080" w:themeColor="background1" w:themeShade="80"/>
          <w:sz w:val="24"/>
          <w:szCs w:val="24"/>
          <w:lang w:eastAsia="bg-BG"/>
        </w:rPr>
        <w:t xml:space="preserve">……………………………………………………………….. </w:t>
      </w:r>
    </w:p>
    <w:p w14:paraId="7220B94C" w14:textId="77777777" w:rsidR="003B6A43" w:rsidRPr="00A21F0A" w:rsidRDefault="003B6A43" w:rsidP="003B6A43">
      <w:pPr>
        <w:pStyle w:val="ListParagraph"/>
        <w:tabs>
          <w:tab w:val="left" w:pos="429"/>
        </w:tabs>
        <w:ind w:left="0" w:right="114"/>
        <w:rPr>
          <w:rFonts w:cs="Arial"/>
          <w:bCs/>
          <w:color w:val="808080" w:themeColor="background1" w:themeShade="80"/>
          <w:sz w:val="16"/>
          <w:szCs w:val="16"/>
          <w:lang w:eastAsia="bg-BG"/>
        </w:rPr>
      </w:pPr>
      <w:r w:rsidRPr="002219D2">
        <w:rPr>
          <w:rFonts w:cs="Arial"/>
          <w:bCs/>
          <w:color w:val="808080" w:themeColor="background1" w:themeShade="80"/>
          <w:sz w:val="16"/>
          <w:szCs w:val="16"/>
          <w:lang w:eastAsia="bg-BG"/>
        </w:rPr>
        <w:t>Име, Презиме, Фамилия</w:t>
      </w:r>
      <w:r w:rsidRPr="00A21F0A">
        <w:rPr>
          <w:rFonts w:cs="Arial"/>
          <w:bCs/>
          <w:color w:val="808080" w:themeColor="background1" w:themeShade="80"/>
          <w:sz w:val="16"/>
          <w:szCs w:val="16"/>
          <w:lang w:eastAsia="bg-BG"/>
        </w:rPr>
        <w:t xml:space="preserve"> </w:t>
      </w:r>
    </w:p>
    <w:p w14:paraId="64D1D408" w14:textId="77777777" w:rsidR="003B6A43" w:rsidRPr="00A21F0A" w:rsidRDefault="003B6A43" w:rsidP="003B6A43">
      <w:pPr>
        <w:tabs>
          <w:tab w:val="left" w:pos="429"/>
        </w:tabs>
        <w:ind w:right="114"/>
        <w:rPr>
          <w:rFonts w:ascii="Times New Roman" w:hAnsi="Times New Roman" w:cs="Times New Roman"/>
          <w:w w:val="105"/>
          <w:sz w:val="24"/>
          <w:szCs w:val="24"/>
        </w:rPr>
      </w:pPr>
    </w:p>
    <w:sectPr w:rsidR="003B6A43" w:rsidRPr="00A21F0A" w:rsidSect="00A21F0A">
      <w:headerReference w:type="default" r:id="rId19"/>
      <w:footerReference w:type="default" r:id="rId20"/>
      <w:pgSz w:w="11910" w:h="16840" w:code="9"/>
      <w:pgMar w:top="1170" w:right="930" w:bottom="720" w:left="720" w:header="360" w:footer="680" w:gutter="0"/>
      <w:cols w:num="2" w:space="13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532F9" w14:textId="77777777" w:rsidR="00F14F7F" w:rsidRDefault="00F14F7F">
      <w:r>
        <w:separator/>
      </w:r>
    </w:p>
  </w:endnote>
  <w:endnote w:type="continuationSeparator" w:id="0">
    <w:p w14:paraId="3CF83C13" w14:textId="77777777" w:rsidR="00F14F7F" w:rsidRDefault="00F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5D0C" w14:textId="73C6640C" w:rsidR="009B2E2C" w:rsidRDefault="009B2E2C">
    <w:pPr>
      <w:pStyle w:val="Footer"/>
    </w:pPr>
  </w:p>
  <w:p w14:paraId="5F14AB17" w14:textId="32CC4D5F" w:rsidR="009B2E2C" w:rsidRDefault="009B2E2C" w:rsidP="00062C52">
    <w:pPr>
      <w:pStyle w:val="Footer"/>
      <w:jc w:val="both"/>
      <w:rPr>
        <w:lang w:val="bg-BG"/>
      </w:rPr>
    </w:pPr>
    <w:r>
      <w:rPr>
        <w:lang w:val="bg-BG"/>
      </w:rPr>
      <w:t>……………………………….                                                                        ……………………………….</w:t>
    </w:r>
  </w:p>
  <w:p w14:paraId="36F47815" w14:textId="5F4ADBF8" w:rsidR="009B2E2C" w:rsidRDefault="009B2E2C" w:rsidP="00062C52">
    <w:pPr>
      <w:pStyle w:val="Footer"/>
      <w:jc w:val="both"/>
      <w:rPr>
        <w:sz w:val="16"/>
        <w:szCs w:val="16"/>
        <w:lang w:val="bg-BG"/>
      </w:rPr>
    </w:pPr>
    <w:r>
      <w:rPr>
        <w:lang w:val="bg-BG"/>
      </w:rPr>
      <w:t xml:space="preserve"> </w:t>
    </w:r>
    <w:r w:rsidRPr="00363C3B">
      <w:rPr>
        <w:sz w:val="16"/>
        <w:szCs w:val="16"/>
        <w:lang w:val="bg-BG"/>
      </w:rPr>
      <w:t>Подпис на клиента</w:t>
    </w:r>
    <w:r>
      <w:rPr>
        <w:sz w:val="16"/>
        <w:szCs w:val="16"/>
        <w:lang w:val="bg-BG"/>
      </w:rPr>
      <w:t xml:space="preserve">                                                                                                                              </w:t>
    </w:r>
    <w:r w:rsidRPr="00363C3B">
      <w:rPr>
        <w:sz w:val="16"/>
        <w:szCs w:val="16"/>
        <w:lang w:val="bg-BG"/>
      </w:rPr>
      <w:t>Подпис</w:t>
    </w:r>
    <w:r>
      <w:rPr>
        <w:sz w:val="16"/>
        <w:szCs w:val="16"/>
        <w:lang w:val="bg-BG"/>
      </w:rPr>
      <w:t xml:space="preserve"> на служител на банката</w:t>
    </w:r>
  </w:p>
  <w:p w14:paraId="5BAF9897" w14:textId="77777777" w:rsidR="009B2E2C" w:rsidRDefault="009B2E2C" w:rsidP="00062C52">
    <w:pPr>
      <w:pStyle w:val="Footer"/>
      <w:jc w:val="both"/>
      <w:rPr>
        <w:sz w:val="16"/>
        <w:szCs w:val="16"/>
        <w:lang w:val="bg-BG"/>
      </w:rPr>
    </w:pPr>
  </w:p>
  <w:p w14:paraId="69885D28" w14:textId="5E780DA8" w:rsidR="009B2E2C" w:rsidRDefault="009B2E2C" w:rsidP="0087238A">
    <w:pPr>
      <w:pStyle w:val="Footer"/>
      <w:rPr>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25007" w14:textId="77777777" w:rsidR="00F14F7F" w:rsidRDefault="00F14F7F">
      <w:r>
        <w:separator/>
      </w:r>
    </w:p>
  </w:footnote>
  <w:footnote w:type="continuationSeparator" w:id="0">
    <w:p w14:paraId="73C0C260" w14:textId="77777777" w:rsidR="00F14F7F" w:rsidRDefault="00F1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54982"/>
      <w:docPartObj>
        <w:docPartGallery w:val="Page Numbers (Top of Page)"/>
        <w:docPartUnique/>
      </w:docPartObj>
    </w:sdtPr>
    <w:sdtEndPr>
      <w:rPr>
        <w:noProof/>
        <w:sz w:val="18"/>
        <w:szCs w:val="18"/>
      </w:rPr>
    </w:sdtEndPr>
    <w:sdtContent>
      <w:p w14:paraId="38A80C92" w14:textId="4E701526" w:rsidR="009B2E2C" w:rsidRPr="00062C52" w:rsidRDefault="009B2E2C">
        <w:pPr>
          <w:pStyle w:val="Header"/>
          <w:jc w:val="right"/>
          <w:rPr>
            <w:sz w:val="18"/>
            <w:szCs w:val="18"/>
          </w:rPr>
        </w:pPr>
        <w:r w:rsidRPr="0042717A">
          <w:rPr>
            <w:sz w:val="16"/>
            <w:szCs w:val="16"/>
          </w:rPr>
          <w:fldChar w:fldCharType="begin"/>
        </w:r>
        <w:r w:rsidRPr="0042717A">
          <w:rPr>
            <w:sz w:val="16"/>
            <w:szCs w:val="16"/>
          </w:rPr>
          <w:instrText xml:space="preserve"> PAGE   \* MERGEFORMAT </w:instrText>
        </w:r>
        <w:r w:rsidRPr="0042717A">
          <w:rPr>
            <w:sz w:val="16"/>
            <w:szCs w:val="16"/>
          </w:rPr>
          <w:fldChar w:fldCharType="separate"/>
        </w:r>
        <w:r w:rsidR="00717F25">
          <w:rPr>
            <w:noProof/>
            <w:sz w:val="16"/>
            <w:szCs w:val="16"/>
          </w:rPr>
          <w:t>1</w:t>
        </w:r>
        <w:r w:rsidRPr="0042717A">
          <w:rPr>
            <w:noProof/>
            <w:sz w:val="16"/>
            <w:szCs w:val="16"/>
          </w:rPr>
          <w:fldChar w:fldCharType="end"/>
        </w:r>
      </w:p>
    </w:sdtContent>
  </w:sdt>
  <w:p w14:paraId="43D5231D" w14:textId="77777777" w:rsidR="009B2E2C" w:rsidRPr="00062C52" w:rsidRDefault="009B2E2C" w:rsidP="00CD545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70C6A528"/>
    <w:lvl w:ilvl="0" w:tplc="FFFFFFFF">
      <w:start w:val="3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4D42AE"/>
    <w:multiLevelType w:val="multilevel"/>
    <w:tmpl w:val="7982F9BA"/>
    <w:lvl w:ilvl="0">
      <w:start w:val="1"/>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 w15:restartNumberingAfterBreak="0">
    <w:nsid w:val="09221F8C"/>
    <w:multiLevelType w:val="hybridMultilevel"/>
    <w:tmpl w:val="FF865A64"/>
    <w:lvl w:ilvl="0" w:tplc="216EF83E">
      <w:start w:val="1"/>
      <w:numFmt w:val="decimal"/>
      <w:lvlText w:val="%1."/>
      <w:lvlJc w:val="left"/>
      <w:pPr>
        <w:ind w:left="136" w:hanging="284"/>
      </w:pPr>
      <w:rPr>
        <w:rFonts w:ascii="Arial Narrow" w:eastAsia="Arial Narrow" w:hAnsi="Arial Narrow" w:cs="Arial Narrow" w:hint="default"/>
        <w:spacing w:val="-28"/>
        <w:w w:val="100"/>
        <w:sz w:val="24"/>
        <w:szCs w:val="24"/>
      </w:rPr>
    </w:lvl>
    <w:lvl w:ilvl="1" w:tplc="03A89B44">
      <w:numFmt w:val="bullet"/>
      <w:lvlText w:val="•"/>
      <w:lvlJc w:val="left"/>
      <w:pPr>
        <w:ind w:left="1058" w:hanging="284"/>
      </w:pPr>
      <w:rPr>
        <w:rFonts w:hint="default"/>
      </w:rPr>
    </w:lvl>
    <w:lvl w:ilvl="2" w:tplc="277E5E6E">
      <w:numFmt w:val="bullet"/>
      <w:lvlText w:val="•"/>
      <w:lvlJc w:val="left"/>
      <w:pPr>
        <w:ind w:left="1977" w:hanging="284"/>
      </w:pPr>
      <w:rPr>
        <w:rFonts w:hint="default"/>
      </w:rPr>
    </w:lvl>
    <w:lvl w:ilvl="3" w:tplc="39CCA004">
      <w:numFmt w:val="bullet"/>
      <w:lvlText w:val="•"/>
      <w:lvlJc w:val="left"/>
      <w:pPr>
        <w:ind w:left="2895" w:hanging="284"/>
      </w:pPr>
      <w:rPr>
        <w:rFonts w:hint="default"/>
      </w:rPr>
    </w:lvl>
    <w:lvl w:ilvl="4" w:tplc="594C5270">
      <w:numFmt w:val="bullet"/>
      <w:lvlText w:val="•"/>
      <w:lvlJc w:val="left"/>
      <w:pPr>
        <w:ind w:left="3814" w:hanging="284"/>
      </w:pPr>
      <w:rPr>
        <w:rFonts w:hint="default"/>
      </w:rPr>
    </w:lvl>
    <w:lvl w:ilvl="5" w:tplc="F0E4046C">
      <w:numFmt w:val="bullet"/>
      <w:lvlText w:val="•"/>
      <w:lvlJc w:val="left"/>
      <w:pPr>
        <w:ind w:left="4733" w:hanging="284"/>
      </w:pPr>
      <w:rPr>
        <w:rFonts w:hint="default"/>
      </w:rPr>
    </w:lvl>
    <w:lvl w:ilvl="6" w:tplc="1166EC6E">
      <w:numFmt w:val="bullet"/>
      <w:lvlText w:val="•"/>
      <w:lvlJc w:val="left"/>
      <w:pPr>
        <w:ind w:left="5651" w:hanging="284"/>
      </w:pPr>
      <w:rPr>
        <w:rFonts w:hint="default"/>
      </w:rPr>
    </w:lvl>
    <w:lvl w:ilvl="7" w:tplc="DB5849E8">
      <w:numFmt w:val="bullet"/>
      <w:lvlText w:val="•"/>
      <w:lvlJc w:val="left"/>
      <w:pPr>
        <w:ind w:left="6570" w:hanging="284"/>
      </w:pPr>
      <w:rPr>
        <w:rFonts w:hint="default"/>
      </w:rPr>
    </w:lvl>
    <w:lvl w:ilvl="8" w:tplc="A596E836">
      <w:numFmt w:val="bullet"/>
      <w:lvlText w:val="•"/>
      <w:lvlJc w:val="left"/>
      <w:pPr>
        <w:ind w:left="7489" w:hanging="284"/>
      </w:pPr>
      <w:rPr>
        <w:rFonts w:hint="default"/>
      </w:rPr>
    </w:lvl>
  </w:abstractNum>
  <w:abstractNum w:abstractNumId="3" w15:restartNumberingAfterBreak="0">
    <w:nsid w:val="096B031E"/>
    <w:multiLevelType w:val="multilevel"/>
    <w:tmpl w:val="85FA2652"/>
    <w:lvl w:ilvl="0">
      <w:start w:val="1"/>
      <w:numFmt w:val="decimal"/>
      <w:lvlText w:val="%1."/>
      <w:lvlJc w:val="left"/>
      <w:pPr>
        <w:ind w:left="765" w:hanging="765"/>
      </w:pPr>
      <w:rPr>
        <w:rFonts w:hint="default"/>
      </w:rPr>
    </w:lvl>
    <w:lvl w:ilvl="1">
      <w:start w:val="1"/>
      <w:numFmt w:val="decimal"/>
      <w:lvlText w:val="%1.%2."/>
      <w:lvlJc w:val="left"/>
      <w:pPr>
        <w:ind w:left="527" w:hanging="765"/>
      </w:pPr>
      <w:rPr>
        <w:rFonts w:hint="default"/>
      </w:rPr>
    </w:lvl>
    <w:lvl w:ilvl="2">
      <w:start w:val="21"/>
      <w:numFmt w:val="decimal"/>
      <w:lvlText w:val="%1.%2.%3."/>
      <w:lvlJc w:val="left"/>
      <w:pPr>
        <w:ind w:left="289" w:hanging="765"/>
      </w:pPr>
      <w:rPr>
        <w:rFonts w:hint="default"/>
      </w:rPr>
    </w:lvl>
    <w:lvl w:ilvl="3">
      <w:start w:val="2"/>
      <w:numFmt w:val="decimal"/>
      <w:lvlText w:val="%1.%2.%3.%4."/>
      <w:lvlJc w:val="left"/>
      <w:pPr>
        <w:ind w:left="51" w:hanging="765"/>
      </w:pPr>
      <w:rPr>
        <w:rFonts w:hint="default"/>
      </w:rPr>
    </w:lvl>
    <w:lvl w:ilvl="4">
      <w:start w:val="1"/>
      <w:numFmt w:val="decimal"/>
      <w:lvlText w:val="%1.%2.%3.%4.%5."/>
      <w:lvlJc w:val="left"/>
      <w:pPr>
        <w:ind w:left="128" w:hanging="1080"/>
      </w:pPr>
      <w:rPr>
        <w:rFonts w:hint="default"/>
      </w:rPr>
    </w:lvl>
    <w:lvl w:ilvl="5">
      <w:start w:val="1"/>
      <w:numFmt w:val="decimal"/>
      <w:lvlText w:val="%1.%2.%3.%4.%5.%6."/>
      <w:lvlJc w:val="left"/>
      <w:pPr>
        <w:ind w:left="-110" w:hanging="1080"/>
      </w:pPr>
      <w:rPr>
        <w:rFonts w:hint="default"/>
      </w:rPr>
    </w:lvl>
    <w:lvl w:ilvl="6">
      <w:start w:val="1"/>
      <w:numFmt w:val="decimal"/>
      <w:lvlText w:val="%1.%2.%3.%4.%5.%6.%7."/>
      <w:lvlJc w:val="left"/>
      <w:pPr>
        <w:ind w:left="12" w:hanging="1440"/>
      </w:pPr>
      <w:rPr>
        <w:rFonts w:hint="default"/>
      </w:rPr>
    </w:lvl>
    <w:lvl w:ilvl="7">
      <w:start w:val="1"/>
      <w:numFmt w:val="decimal"/>
      <w:lvlText w:val="%1.%2.%3.%4.%5.%6.%7.%8."/>
      <w:lvlJc w:val="left"/>
      <w:pPr>
        <w:ind w:left="-226" w:hanging="1440"/>
      </w:pPr>
      <w:rPr>
        <w:rFonts w:hint="default"/>
      </w:rPr>
    </w:lvl>
    <w:lvl w:ilvl="8">
      <w:start w:val="1"/>
      <w:numFmt w:val="decimal"/>
      <w:lvlText w:val="%1.%2.%3.%4.%5.%6.%7.%8.%9."/>
      <w:lvlJc w:val="left"/>
      <w:pPr>
        <w:ind w:left="-104" w:hanging="1800"/>
      </w:pPr>
      <w:rPr>
        <w:rFonts w:hint="default"/>
      </w:rPr>
    </w:lvl>
  </w:abstractNum>
  <w:abstractNum w:abstractNumId="4" w15:restartNumberingAfterBreak="0">
    <w:nsid w:val="09A374E9"/>
    <w:multiLevelType w:val="multilevel"/>
    <w:tmpl w:val="04DCE0B0"/>
    <w:lvl w:ilvl="0">
      <w:start w:val="2"/>
      <w:numFmt w:val="decimal"/>
      <w:lvlText w:val="%1"/>
      <w:lvlJc w:val="left"/>
      <w:pPr>
        <w:ind w:left="563" w:hanging="428"/>
      </w:pPr>
      <w:rPr>
        <w:rFonts w:hint="default"/>
      </w:rPr>
    </w:lvl>
    <w:lvl w:ilvl="1">
      <w:start w:val="2"/>
      <w:numFmt w:val="decimal"/>
      <w:lvlText w:val="%1.%2."/>
      <w:lvlJc w:val="left"/>
      <w:pPr>
        <w:ind w:left="563" w:hanging="428"/>
      </w:pPr>
      <w:rPr>
        <w:rFonts w:ascii="Times New Roman" w:eastAsia="Arial Narrow" w:hAnsi="Times New Roman" w:cs="Times New Roman" w:hint="default"/>
        <w:b/>
        <w:bCs/>
        <w:spacing w:val="-13"/>
        <w:w w:val="100"/>
        <w:sz w:val="20"/>
        <w:szCs w:val="20"/>
      </w:rPr>
    </w:lvl>
    <w:lvl w:ilvl="2">
      <w:start w:val="1"/>
      <w:numFmt w:val="decimal"/>
      <w:lvlText w:val="%1.%2.%3."/>
      <w:lvlJc w:val="left"/>
      <w:pPr>
        <w:ind w:left="136" w:hanging="567"/>
      </w:pPr>
      <w:rPr>
        <w:rFonts w:ascii="Arial Narrow" w:eastAsia="Arial Narrow" w:hAnsi="Arial Narrow" w:cs="Arial Narrow" w:hint="default"/>
        <w:spacing w:val="-2"/>
        <w:w w:val="100"/>
        <w:sz w:val="24"/>
        <w:szCs w:val="24"/>
      </w:rPr>
    </w:lvl>
    <w:lvl w:ilvl="3">
      <w:start w:val="1"/>
      <w:numFmt w:val="decimal"/>
      <w:lvlText w:val="%1.%2.%3.%4."/>
      <w:lvlJc w:val="left"/>
      <w:pPr>
        <w:ind w:left="136" w:hanging="708"/>
      </w:pPr>
      <w:rPr>
        <w:rFonts w:ascii="Arial Narrow" w:eastAsia="Arial Narrow" w:hAnsi="Arial Narrow" w:cs="Arial Narrow" w:hint="default"/>
        <w:spacing w:val="-2"/>
        <w:w w:val="100"/>
        <w:sz w:val="24"/>
        <w:szCs w:val="24"/>
      </w:rPr>
    </w:lvl>
    <w:lvl w:ilvl="4">
      <w:numFmt w:val="bullet"/>
      <w:lvlText w:val="•"/>
      <w:lvlJc w:val="left"/>
      <w:pPr>
        <w:ind w:left="3482" w:hanging="708"/>
      </w:pPr>
      <w:rPr>
        <w:rFonts w:hint="default"/>
      </w:rPr>
    </w:lvl>
    <w:lvl w:ilvl="5">
      <w:numFmt w:val="bullet"/>
      <w:lvlText w:val="•"/>
      <w:lvlJc w:val="left"/>
      <w:pPr>
        <w:ind w:left="4456" w:hanging="708"/>
      </w:pPr>
      <w:rPr>
        <w:rFonts w:hint="default"/>
      </w:rPr>
    </w:lvl>
    <w:lvl w:ilvl="6">
      <w:numFmt w:val="bullet"/>
      <w:lvlText w:val="•"/>
      <w:lvlJc w:val="left"/>
      <w:pPr>
        <w:ind w:left="5430" w:hanging="708"/>
      </w:pPr>
      <w:rPr>
        <w:rFonts w:hint="default"/>
      </w:rPr>
    </w:lvl>
    <w:lvl w:ilvl="7">
      <w:numFmt w:val="bullet"/>
      <w:lvlText w:val="•"/>
      <w:lvlJc w:val="left"/>
      <w:pPr>
        <w:ind w:left="6404" w:hanging="708"/>
      </w:pPr>
      <w:rPr>
        <w:rFonts w:hint="default"/>
      </w:rPr>
    </w:lvl>
    <w:lvl w:ilvl="8">
      <w:numFmt w:val="bullet"/>
      <w:lvlText w:val="•"/>
      <w:lvlJc w:val="left"/>
      <w:pPr>
        <w:ind w:left="7378" w:hanging="708"/>
      </w:pPr>
      <w:rPr>
        <w:rFonts w:hint="default"/>
      </w:rPr>
    </w:lvl>
  </w:abstractNum>
  <w:abstractNum w:abstractNumId="5" w15:restartNumberingAfterBreak="0">
    <w:nsid w:val="0D5064D1"/>
    <w:multiLevelType w:val="multilevel"/>
    <w:tmpl w:val="6666C056"/>
    <w:lvl w:ilvl="0">
      <w:start w:val="1"/>
      <w:numFmt w:val="decimal"/>
      <w:lvlText w:val="%1"/>
      <w:lvlJc w:val="left"/>
      <w:pPr>
        <w:ind w:left="136" w:hanging="567"/>
      </w:pPr>
      <w:rPr>
        <w:rFonts w:hint="default"/>
      </w:rPr>
    </w:lvl>
    <w:lvl w:ilvl="1">
      <w:start w:val="16"/>
      <w:numFmt w:val="decimal"/>
      <w:lvlText w:val="%1.%2."/>
      <w:lvlJc w:val="left"/>
      <w:pPr>
        <w:ind w:left="136" w:hanging="567"/>
      </w:pPr>
      <w:rPr>
        <w:rFonts w:ascii="Arial Narrow" w:eastAsia="Arial Narrow" w:hAnsi="Arial Narrow" w:cs="Arial Narrow" w:hint="default"/>
        <w:spacing w:val="-28"/>
        <w:w w:val="100"/>
        <w:sz w:val="24"/>
        <w:szCs w:val="24"/>
      </w:rPr>
    </w:lvl>
    <w:lvl w:ilvl="2">
      <w:start w:val="1"/>
      <w:numFmt w:val="decimal"/>
      <w:lvlText w:val="%1.%2.%3."/>
      <w:lvlJc w:val="left"/>
      <w:pPr>
        <w:ind w:left="136" w:hanging="708"/>
      </w:pPr>
      <w:rPr>
        <w:rFonts w:ascii="Arial Narrow" w:eastAsia="Arial Narrow" w:hAnsi="Arial Narrow" w:cs="Arial Narrow" w:hint="default"/>
        <w:spacing w:val="-8"/>
        <w:w w:val="100"/>
        <w:sz w:val="24"/>
        <w:szCs w:val="24"/>
      </w:rPr>
    </w:lvl>
    <w:lvl w:ilvl="3">
      <w:numFmt w:val="bullet"/>
      <w:lvlText w:val="•"/>
      <w:lvlJc w:val="left"/>
      <w:pPr>
        <w:ind w:left="2895" w:hanging="708"/>
      </w:pPr>
      <w:rPr>
        <w:rFonts w:hint="default"/>
      </w:rPr>
    </w:lvl>
    <w:lvl w:ilvl="4">
      <w:numFmt w:val="bullet"/>
      <w:lvlText w:val="•"/>
      <w:lvlJc w:val="left"/>
      <w:pPr>
        <w:ind w:left="3814" w:hanging="708"/>
      </w:pPr>
      <w:rPr>
        <w:rFonts w:hint="default"/>
      </w:rPr>
    </w:lvl>
    <w:lvl w:ilvl="5">
      <w:numFmt w:val="bullet"/>
      <w:lvlText w:val="•"/>
      <w:lvlJc w:val="left"/>
      <w:pPr>
        <w:ind w:left="4733" w:hanging="708"/>
      </w:pPr>
      <w:rPr>
        <w:rFonts w:hint="default"/>
      </w:rPr>
    </w:lvl>
    <w:lvl w:ilvl="6">
      <w:numFmt w:val="bullet"/>
      <w:lvlText w:val="•"/>
      <w:lvlJc w:val="left"/>
      <w:pPr>
        <w:ind w:left="5651" w:hanging="708"/>
      </w:pPr>
      <w:rPr>
        <w:rFonts w:hint="default"/>
      </w:rPr>
    </w:lvl>
    <w:lvl w:ilvl="7">
      <w:numFmt w:val="bullet"/>
      <w:lvlText w:val="•"/>
      <w:lvlJc w:val="left"/>
      <w:pPr>
        <w:ind w:left="6570" w:hanging="708"/>
      </w:pPr>
      <w:rPr>
        <w:rFonts w:hint="default"/>
      </w:rPr>
    </w:lvl>
    <w:lvl w:ilvl="8">
      <w:numFmt w:val="bullet"/>
      <w:lvlText w:val="•"/>
      <w:lvlJc w:val="left"/>
      <w:pPr>
        <w:ind w:left="7489" w:hanging="708"/>
      </w:pPr>
      <w:rPr>
        <w:rFonts w:hint="default"/>
      </w:rPr>
    </w:lvl>
  </w:abstractNum>
  <w:abstractNum w:abstractNumId="6" w15:restartNumberingAfterBreak="0">
    <w:nsid w:val="123E7CDE"/>
    <w:multiLevelType w:val="multilevel"/>
    <w:tmpl w:val="42785B2E"/>
    <w:lvl w:ilvl="0">
      <w:start w:val="1"/>
      <w:numFmt w:val="decimal"/>
      <w:lvlText w:val="%1"/>
      <w:lvlJc w:val="left"/>
      <w:pPr>
        <w:ind w:left="136" w:hanging="708"/>
      </w:pPr>
      <w:rPr>
        <w:rFonts w:hint="default"/>
      </w:rPr>
    </w:lvl>
    <w:lvl w:ilvl="1">
      <w:start w:val="1"/>
      <w:numFmt w:val="decimal"/>
      <w:lvlText w:val="%1.%2"/>
      <w:lvlJc w:val="left"/>
      <w:pPr>
        <w:ind w:left="136" w:hanging="708"/>
      </w:pPr>
      <w:rPr>
        <w:rFonts w:hint="default"/>
      </w:rPr>
    </w:lvl>
    <w:lvl w:ilvl="2">
      <w:start w:val="16"/>
      <w:numFmt w:val="decimal"/>
      <w:lvlText w:val="%1.%2.%3."/>
      <w:lvlJc w:val="left"/>
      <w:pPr>
        <w:ind w:left="136" w:hanging="708"/>
      </w:pPr>
      <w:rPr>
        <w:rFonts w:ascii="Arial Narrow" w:eastAsia="Arial Narrow" w:hAnsi="Arial Narrow" w:cs="Arial Narrow" w:hint="default"/>
        <w:spacing w:val="-5"/>
        <w:w w:val="100"/>
        <w:sz w:val="24"/>
        <w:szCs w:val="24"/>
      </w:rPr>
    </w:lvl>
    <w:lvl w:ilvl="3">
      <w:start w:val="1"/>
      <w:numFmt w:val="decimal"/>
      <w:lvlText w:val="%1.%2.%3.%4."/>
      <w:lvlJc w:val="left"/>
      <w:pPr>
        <w:ind w:left="136" w:hanging="852"/>
      </w:pPr>
      <w:rPr>
        <w:rFonts w:ascii="Arial Narrow" w:eastAsia="Arial Narrow" w:hAnsi="Arial Narrow" w:cs="Arial Narrow" w:hint="default"/>
        <w:spacing w:val="-27"/>
        <w:w w:val="100"/>
        <w:sz w:val="24"/>
        <w:szCs w:val="24"/>
      </w:rPr>
    </w:lvl>
    <w:lvl w:ilvl="4">
      <w:numFmt w:val="bullet"/>
      <w:lvlText w:val="•"/>
      <w:lvlJc w:val="left"/>
      <w:pPr>
        <w:ind w:left="3814" w:hanging="852"/>
      </w:pPr>
      <w:rPr>
        <w:rFonts w:hint="default"/>
      </w:rPr>
    </w:lvl>
    <w:lvl w:ilvl="5">
      <w:numFmt w:val="bullet"/>
      <w:lvlText w:val="•"/>
      <w:lvlJc w:val="left"/>
      <w:pPr>
        <w:ind w:left="4733" w:hanging="852"/>
      </w:pPr>
      <w:rPr>
        <w:rFonts w:hint="default"/>
      </w:rPr>
    </w:lvl>
    <w:lvl w:ilvl="6">
      <w:numFmt w:val="bullet"/>
      <w:lvlText w:val="•"/>
      <w:lvlJc w:val="left"/>
      <w:pPr>
        <w:ind w:left="5651" w:hanging="852"/>
      </w:pPr>
      <w:rPr>
        <w:rFonts w:hint="default"/>
      </w:rPr>
    </w:lvl>
    <w:lvl w:ilvl="7">
      <w:numFmt w:val="bullet"/>
      <w:lvlText w:val="•"/>
      <w:lvlJc w:val="left"/>
      <w:pPr>
        <w:ind w:left="6570" w:hanging="852"/>
      </w:pPr>
      <w:rPr>
        <w:rFonts w:hint="default"/>
      </w:rPr>
    </w:lvl>
    <w:lvl w:ilvl="8">
      <w:numFmt w:val="bullet"/>
      <w:lvlText w:val="•"/>
      <w:lvlJc w:val="left"/>
      <w:pPr>
        <w:ind w:left="7489" w:hanging="852"/>
      </w:pPr>
      <w:rPr>
        <w:rFonts w:hint="default"/>
      </w:rPr>
    </w:lvl>
  </w:abstractNum>
  <w:abstractNum w:abstractNumId="7" w15:restartNumberingAfterBreak="0">
    <w:nsid w:val="14466E0C"/>
    <w:multiLevelType w:val="multilevel"/>
    <w:tmpl w:val="8BDC1BFA"/>
    <w:lvl w:ilvl="0">
      <w:start w:val="1"/>
      <w:numFmt w:val="decimal"/>
      <w:lvlText w:val="%1"/>
      <w:lvlJc w:val="left"/>
      <w:pPr>
        <w:ind w:left="136" w:hanging="428"/>
      </w:pPr>
      <w:rPr>
        <w:rFonts w:hint="default"/>
      </w:rPr>
    </w:lvl>
    <w:lvl w:ilvl="1">
      <w:start w:val="2"/>
      <w:numFmt w:val="decimal"/>
      <w:lvlText w:val="%1.%2."/>
      <w:lvlJc w:val="left"/>
      <w:pPr>
        <w:ind w:left="136" w:hanging="428"/>
      </w:pPr>
      <w:rPr>
        <w:rFonts w:ascii="Times New Roman" w:eastAsia="Arial Narrow" w:hAnsi="Times New Roman" w:cs="Times New Roman" w:hint="default"/>
        <w:spacing w:val="-14"/>
        <w:w w:val="100"/>
        <w:sz w:val="20"/>
        <w:szCs w:val="20"/>
      </w:rPr>
    </w:lvl>
    <w:lvl w:ilvl="2">
      <w:start w:val="1"/>
      <w:numFmt w:val="decimal"/>
      <w:lvlText w:val="%1.%2.%3."/>
      <w:lvlJc w:val="left"/>
      <w:pPr>
        <w:ind w:left="136" w:hanging="567"/>
      </w:pPr>
      <w:rPr>
        <w:rFonts w:ascii="Times New Roman" w:eastAsia="Arial Narrow" w:hAnsi="Times New Roman" w:cs="Times New Roman" w:hint="default"/>
        <w:spacing w:val="-2"/>
        <w:w w:val="100"/>
        <w:sz w:val="20"/>
        <w:szCs w:val="20"/>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8" w15:restartNumberingAfterBreak="0">
    <w:nsid w:val="14D97810"/>
    <w:multiLevelType w:val="multilevel"/>
    <w:tmpl w:val="A4D86D1E"/>
    <w:lvl w:ilvl="0">
      <w:start w:val="2"/>
      <w:numFmt w:val="decimal"/>
      <w:lvlText w:val="%1"/>
      <w:lvlJc w:val="left"/>
      <w:pPr>
        <w:ind w:left="136" w:hanging="567"/>
      </w:pPr>
      <w:rPr>
        <w:rFonts w:hint="default"/>
      </w:rPr>
    </w:lvl>
    <w:lvl w:ilvl="1">
      <w:start w:val="2"/>
      <w:numFmt w:val="decimal"/>
      <w:lvlText w:val="%1.%2"/>
      <w:lvlJc w:val="left"/>
      <w:pPr>
        <w:ind w:left="136" w:hanging="567"/>
      </w:pPr>
      <w:rPr>
        <w:rFonts w:hint="default"/>
      </w:rPr>
    </w:lvl>
    <w:lvl w:ilvl="2">
      <w:start w:val="3"/>
      <w:numFmt w:val="decimal"/>
      <w:lvlText w:val="%1.%2.%3."/>
      <w:lvlJc w:val="left"/>
      <w:pPr>
        <w:ind w:left="136" w:hanging="567"/>
      </w:pPr>
      <w:rPr>
        <w:rFonts w:ascii="Arial Narrow" w:eastAsia="Arial Narrow" w:hAnsi="Arial Narrow" w:cs="Arial Narrow" w:hint="default"/>
        <w:spacing w:val="-2"/>
        <w:w w:val="100"/>
        <w:sz w:val="24"/>
        <w:szCs w:val="24"/>
      </w:rPr>
    </w:lvl>
    <w:lvl w:ilvl="3">
      <w:start w:val="1"/>
      <w:numFmt w:val="decimal"/>
      <w:lvlText w:val="%1.%2.%3.%4."/>
      <w:lvlJc w:val="left"/>
      <w:pPr>
        <w:ind w:left="988" w:hanging="852"/>
      </w:pPr>
      <w:rPr>
        <w:rFonts w:ascii="Arial Narrow" w:eastAsia="Arial Narrow" w:hAnsi="Arial Narrow" w:cs="Arial Narrow" w:hint="default"/>
        <w:spacing w:val="-24"/>
        <w:w w:val="100"/>
        <w:sz w:val="24"/>
        <w:szCs w:val="24"/>
      </w:rPr>
    </w:lvl>
    <w:lvl w:ilvl="4">
      <w:numFmt w:val="bullet"/>
      <w:lvlText w:val="•"/>
      <w:lvlJc w:val="left"/>
      <w:pPr>
        <w:ind w:left="3762" w:hanging="852"/>
      </w:pPr>
      <w:rPr>
        <w:rFonts w:hint="default"/>
      </w:rPr>
    </w:lvl>
    <w:lvl w:ilvl="5">
      <w:numFmt w:val="bullet"/>
      <w:lvlText w:val="•"/>
      <w:lvlJc w:val="left"/>
      <w:pPr>
        <w:ind w:left="4689" w:hanging="852"/>
      </w:pPr>
      <w:rPr>
        <w:rFonts w:hint="default"/>
      </w:rPr>
    </w:lvl>
    <w:lvl w:ilvl="6">
      <w:numFmt w:val="bullet"/>
      <w:lvlText w:val="•"/>
      <w:lvlJc w:val="left"/>
      <w:pPr>
        <w:ind w:left="5616" w:hanging="852"/>
      </w:pPr>
      <w:rPr>
        <w:rFonts w:hint="default"/>
      </w:rPr>
    </w:lvl>
    <w:lvl w:ilvl="7">
      <w:numFmt w:val="bullet"/>
      <w:lvlText w:val="•"/>
      <w:lvlJc w:val="left"/>
      <w:pPr>
        <w:ind w:left="6544" w:hanging="852"/>
      </w:pPr>
      <w:rPr>
        <w:rFonts w:hint="default"/>
      </w:rPr>
    </w:lvl>
    <w:lvl w:ilvl="8">
      <w:numFmt w:val="bullet"/>
      <w:lvlText w:val="•"/>
      <w:lvlJc w:val="left"/>
      <w:pPr>
        <w:ind w:left="7471" w:hanging="852"/>
      </w:pPr>
      <w:rPr>
        <w:rFonts w:hint="default"/>
      </w:rPr>
    </w:lvl>
  </w:abstractNum>
  <w:abstractNum w:abstractNumId="9" w15:restartNumberingAfterBreak="0">
    <w:nsid w:val="174320A6"/>
    <w:multiLevelType w:val="multilevel"/>
    <w:tmpl w:val="04A0DC00"/>
    <w:lvl w:ilvl="0">
      <w:start w:val="1"/>
      <w:numFmt w:val="decimal"/>
      <w:lvlText w:val="%1"/>
      <w:lvlJc w:val="left"/>
      <w:pPr>
        <w:ind w:left="136" w:hanging="567"/>
      </w:pPr>
      <w:rPr>
        <w:rFonts w:hint="default"/>
      </w:rPr>
    </w:lvl>
    <w:lvl w:ilvl="1">
      <w:start w:val="18"/>
      <w:numFmt w:val="decimal"/>
      <w:lvlText w:val="%1.%2."/>
      <w:lvlJc w:val="left"/>
      <w:pPr>
        <w:ind w:left="136" w:hanging="567"/>
      </w:pPr>
      <w:rPr>
        <w:rFonts w:ascii="Arial Narrow" w:eastAsia="Arial Narrow" w:hAnsi="Arial Narrow" w:cs="Arial Narrow" w:hint="default"/>
        <w:spacing w:val="-21"/>
        <w:w w:val="100"/>
        <w:sz w:val="24"/>
        <w:szCs w:val="24"/>
      </w:rPr>
    </w:lvl>
    <w:lvl w:ilvl="2">
      <w:numFmt w:val="bullet"/>
      <w:lvlText w:val="•"/>
      <w:lvlJc w:val="left"/>
      <w:pPr>
        <w:ind w:left="1977" w:hanging="567"/>
      </w:pPr>
      <w:rPr>
        <w:rFonts w:hint="default"/>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10" w15:restartNumberingAfterBreak="0">
    <w:nsid w:val="1A876A0B"/>
    <w:multiLevelType w:val="multilevel"/>
    <w:tmpl w:val="13504196"/>
    <w:lvl w:ilvl="0">
      <w:start w:val="1"/>
      <w:numFmt w:val="decimal"/>
      <w:lvlText w:val="%1."/>
      <w:lvlJc w:val="left"/>
      <w:pPr>
        <w:ind w:left="496" w:hanging="284"/>
      </w:pPr>
      <w:rPr>
        <w:rFonts w:ascii="Arial Narrow" w:eastAsia="Arial Narrow" w:hAnsi="Arial Narrow" w:cs="Arial Narrow" w:hint="default"/>
        <w:b/>
        <w:bCs/>
        <w:spacing w:val="-3"/>
        <w:w w:val="100"/>
        <w:sz w:val="24"/>
        <w:szCs w:val="24"/>
      </w:rPr>
    </w:lvl>
    <w:lvl w:ilvl="1">
      <w:start w:val="1"/>
      <w:numFmt w:val="decimal"/>
      <w:lvlText w:val="%1.%2."/>
      <w:lvlJc w:val="left"/>
      <w:pPr>
        <w:ind w:left="419" w:hanging="567"/>
      </w:pPr>
      <w:rPr>
        <w:rFonts w:ascii="Arial Narrow" w:eastAsia="Arial Narrow" w:hAnsi="Arial Narrow" w:cs="Arial Narrow" w:hint="default"/>
        <w:spacing w:val="-4"/>
        <w:w w:val="100"/>
        <w:sz w:val="24"/>
        <w:szCs w:val="24"/>
      </w:rPr>
    </w:lvl>
    <w:lvl w:ilvl="2">
      <w:start w:val="1"/>
      <w:numFmt w:val="decimal"/>
      <w:lvlText w:val="%1.%2.%3."/>
      <w:lvlJc w:val="left"/>
      <w:pPr>
        <w:ind w:left="136" w:hanging="622"/>
      </w:pPr>
      <w:rPr>
        <w:rFonts w:ascii="Arial Narrow" w:eastAsia="Arial Narrow" w:hAnsi="Arial Narrow" w:cs="Arial Narrow" w:hint="default"/>
        <w:spacing w:val="-4"/>
        <w:w w:val="100"/>
        <w:sz w:val="24"/>
        <w:szCs w:val="24"/>
      </w:rPr>
    </w:lvl>
    <w:lvl w:ilvl="3">
      <w:numFmt w:val="bullet"/>
      <w:lvlText w:val="•"/>
      <w:lvlJc w:val="left"/>
      <w:pPr>
        <w:ind w:left="560" w:hanging="622"/>
      </w:pPr>
      <w:rPr>
        <w:rFonts w:hint="default"/>
      </w:rPr>
    </w:lvl>
    <w:lvl w:ilvl="4">
      <w:numFmt w:val="bullet"/>
      <w:lvlText w:val="•"/>
      <w:lvlJc w:val="left"/>
      <w:pPr>
        <w:ind w:left="1812" w:hanging="622"/>
      </w:pPr>
      <w:rPr>
        <w:rFonts w:hint="default"/>
      </w:rPr>
    </w:lvl>
    <w:lvl w:ilvl="5">
      <w:numFmt w:val="bullet"/>
      <w:lvlText w:val="•"/>
      <w:lvlJc w:val="left"/>
      <w:pPr>
        <w:ind w:left="3064" w:hanging="622"/>
      </w:pPr>
      <w:rPr>
        <w:rFonts w:hint="default"/>
      </w:rPr>
    </w:lvl>
    <w:lvl w:ilvl="6">
      <w:numFmt w:val="bullet"/>
      <w:lvlText w:val="•"/>
      <w:lvlJc w:val="left"/>
      <w:pPr>
        <w:ind w:left="4317" w:hanging="622"/>
      </w:pPr>
      <w:rPr>
        <w:rFonts w:hint="default"/>
      </w:rPr>
    </w:lvl>
    <w:lvl w:ilvl="7">
      <w:numFmt w:val="bullet"/>
      <w:lvlText w:val="•"/>
      <w:lvlJc w:val="left"/>
      <w:pPr>
        <w:ind w:left="5569" w:hanging="622"/>
      </w:pPr>
      <w:rPr>
        <w:rFonts w:hint="default"/>
      </w:rPr>
    </w:lvl>
    <w:lvl w:ilvl="8">
      <w:numFmt w:val="bullet"/>
      <w:lvlText w:val="•"/>
      <w:lvlJc w:val="left"/>
      <w:pPr>
        <w:ind w:left="6821" w:hanging="622"/>
      </w:pPr>
      <w:rPr>
        <w:rFonts w:hint="default"/>
      </w:rPr>
    </w:lvl>
  </w:abstractNum>
  <w:abstractNum w:abstractNumId="11" w15:restartNumberingAfterBreak="0">
    <w:nsid w:val="1E722617"/>
    <w:multiLevelType w:val="multilevel"/>
    <w:tmpl w:val="64A239E6"/>
    <w:lvl w:ilvl="0">
      <w:start w:val="1"/>
      <w:numFmt w:val="decimal"/>
      <w:lvlText w:val="%1."/>
      <w:lvlJc w:val="left"/>
      <w:pPr>
        <w:ind w:left="988" w:hanging="852"/>
      </w:pPr>
      <w:rPr>
        <w:rFonts w:ascii="Times New Roman" w:eastAsia="Arial Narrow" w:hAnsi="Times New Roman" w:cs="Times New Roman" w:hint="default"/>
        <w:b/>
        <w:bCs/>
        <w:spacing w:val="-3"/>
        <w:w w:val="100"/>
        <w:sz w:val="20"/>
        <w:szCs w:val="20"/>
      </w:rPr>
    </w:lvl>
    <w:lvl w:ilvl="1">
      <w:start w:val="1"/>
      <w:numFmt w:val="decimal"/>
      <w:lvlText w:val="%1.%2."/>
      <w:lvlJc w:val="left"/>
      <w:pPr>
        <w:ind w:left="563" w:hanging="428"/>
      </w:pPr>
      <w:rPr>
        <w:rFonts w:ascii="Times New Roman" w:eastAsia="Arial Narrow" w:hAnsi="Times New Roman" w:cs="Times New Roman" w:hint="default"/>
        <w:b/>
        <w:bCs/>
        <w:spacing w:val="-13"/>
        <w:w w:val="100"/>
        <w:sz w:val="20"/>
        <w:szCs w:val="20"/>
      </w:rPr>
    </w:lvl>
    <w:lvl w:ilvl="2">
      <w:start w:val="1"/>
      <w:numFmt w:val="decimal"/>
      <w:lvlText w:val="%1.%2.%3."/>
      <w:lvlJc w:val="left"/>
      <w:pPr>
        <w:ind w:left="622" w:hanging="622"/>
      </w:pPr>
      <w:rPr>
        <w:rFonts w:ascii="Times New Roman" w:eastAsia="Arial Narrow" w:hAnsi="Times New Roman" w:cs="Times New Roman" w:hint="default"/>
        <w:spacing w:val="-16"/>
        <w:w w:val="100"/>
        <w:sz w:val="20"/>
        <w:szCs w:val="20"/>
      </w:rPr>
    </w:lvl>
    <w:lvl w:ilvl="3">
      <w:start w:val="1"/>
      <w:numFmt w:val="decimal"/>
      <w:lvlText w:val="%1.%2.%3.%4."/>
      <w:lvlJc w:val="left"/>
      <w:pPr>
        <w:ind w:left="136" w:hanging="708"/>
      </w:pPr>
      <w:rPr>
        <w:rFonts w:ascii="Arial Narrow" w:eastAsia="Arial Narrow" w:hAnsi="Arial Narrow" w:cs="Arial Narrow" w:hint="default"/>
        <w:spacing w:val="-2"/>
        <w:w w:val="100"/>
        <w:sz w:val="24"/>
        <w:szCs w:val="24"/>
      </w:rPr>
    </w:lvl>
    <w:lvl w:ilvl="4">
      <w:numFmt w:val="bullet"/>
      <w:lvlText w:val="•"/>
      <w:lvlJc w:val="left"/>
      <w:pPr>
        <w:ind w:left="3066" w:hanging="708"/>
      </w:pPr>
      <w:rPr>
        <w:rFonts w:hint="default"/>
      </w:rPr>
    </w:lvl>
    <w:lvl w:ilvl="5">
      <w:numFmt w:val="bullet"/>
      <w:lvlText w:val="•"/>
      <w:lvlJc w:val="left"/>
      <w:pPr>
        <w:ind w:left="4109" w:hanging="708"/>
      </w:pPr>
      <w:rPr>
        <w:rFonts w:hint="default"/>
      </w:rPr>
    </w:lvl>
    <w:lvl w:ilvl="6">
      <w:numFmt w:val="bullet"/>
      <w:lvlText w:val="•"/>
      <w:lvlJc w:val="left"/>
      <w:pPr>
        <w:ind w:left="5153" w:hanging="708"/>
      </w:pPr>
      <w:rPr>
        <w:rFonts w:hint="default"/>
      </w:rPr>
    </w:lvl>
    <w:lvl w:ilvl="7">
      <w:numFmt w:val="bullet"/>
      <w:lvlText w:val="•"/>
      <w:lvlJc w:val="left"/>
      <w:pPr>
        <w:ind w:left="6196" w:hanging="708"/>
      </w:pPr>
      <w:rPr>
        <w:rFonts w:hint="default"/>
      </w:rPr>
    </w:lvl>
    <w:lvl w:ilvl="8">
      <w:numFmt w:val="bullet"/>
      <w:lvlText w:val="•"/>
      <w:lvlJc w:val="left"/>
      <w:pPr>
        <w:ind w:left="7239" w:hanging="708"/>
      </w:pPr>
      <w:rPr>
        <w:rFonts w:hint="default"/>
      </w:rPr>
    </w:lvl>
  </w:abstractNum>
  <w:abstractNum w:abstractNumId="12" w15:restartNumberingAfterBreak="0">
    <w:nsid w:val="1E7533E3"/>
    <w:multiLevelType w:val="hybridMultilevel"/>
    <w:tmpl w:val="61F682A0"/>
    <w:lvl w:ilvl="0" w:tplc="888CF0B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6427"/>
    <w:multiLevelType w:val="hybridMultilevel"/>
    <w:tmpl w:val="0F72D6EC"/>
    <w:lvl w:ilvl="0" w:tplc="9AF4F8B0">
      <w:numFmt w:val="bullet"/>
      <w:lvlText w:val="-"/>
      <w:lvlJc w:val="left"/>
      <w:pPr>
        <w:ind w:left="570" w:hanging="135"/>
      </w:pPr>
      <w:rPr>
        <w:rFonts w:ascii="Arial Narrow" w:eastAsia="Arial Narrow" w:hAnsi="Arial Narrow" w:cs="Arial Narrow" w:hint="default"/>
        <w:w w:val="100"/>
        <w:sz w:val="24"/>
        <w:szCs w:val="24"/>
      </w:rPr>
    </w:lvl>
    <w:lvl w:ilvl="1" w:tplc="27963082">
      <w:numFmt w:val="bullet"/>
      <w:lvlText w:val="•"/>
      <w:lvlJc w:val="left"/>
      <w:pPr>
        <w:ind w:left="1454" w:hanging="135"/>
      </w:pPr>
      <w:rPr>
        <w:rFonts w:hint="default"/>
      </w:rPr>
    </w:lvl>
    <w:lvl w:ilvl="2" w:tplc="5E2C12DA">
      <w:numFmt w:val="bullet"/>
      <w:lvlText w:val="•"/>
      <w:lvlJc w:val="left"/>
      <w:pPr>
        <w:ind w:left="2329" w:hanging="135"/>
      </w:pPr>
      <w:rPr>
        <w:rFonts w:hint="default"/>
      </w:rPr>
    </w:lvl>
    <w:lvl w:ilvl="3" w:tplc="9134242C">
      <w:numFmt w:val="bullet"/>
      <w:lvlText w:val="•"/>
      <w:lvlJc w:val="left"/>
      <w:pPr>
        <w:ind w:left="3203" w:hanging="135"/>
      </w:pPr>
      <w:rPr>
        <w:rFonts w:hint="default"/>
      </w:rPr>
    </w:lvl>
    <w:lvl w:ilvl="4" w:tplc="1F765612">
      <w:numFmt w:val="bullet"/>
      <w:lvlText w:val="•"/>
      <w:lvlJc w:val="left"/>
      <w:pPr>
        <w:ind w:left="4078" w:hanging="135"/>
      </w:pPr>
      <w:rPr>
        <w:rFonts w:hint="default"/>
      </w:rPr>
    </w:lvl>
    <w:lvl w:ilvl="5" w:tplc="88F45928">
      <w:numFmt w:val="bullet"/>
      <w:lvlText w:val="•"/>
      <w:lvlJc w:val="left"/>
      <w:pPr>
        <w:ind w:left="4953" w:hanging="135"/>
      </w:pPr>
      <w:rPr>
        <w:rFonts w:hint="default"/>
      </w:rPr>
    </w:lvl>
    <w:lvl w:ilvl="6" w:tplc="B852AEE2">
      <w:numFmt w:val="bullet"/>
      <w:lvlText w:val="•"/>
      <w:lvlJc w:val="left"/>
      <w:pPr>
        <w:ind w:left="5827" w:hanging="135"/>
      </w:pPr>
      <w:rPr>
        <w:rFonts w:hint="default"/>
      </w:rPr>
    </w:lvl>
    <w:lvl w:ilvl="7" w:tplc="826CF6CE">
      <w:numFmt w:val="bullet"/>
      <w:lvlText w:val="•"/>
      <w:lvlJc w:val="left"/>
      <w:pPr>
        <w:ind w:left="6702" w:hanging="135"/>
      </w:pPr>
      <w:rPr>
        <w:rFonts w:hint="default"/>
      </w:rPr>
    </w:lvl>
    <w:lvl w:ilvl="8" w:tplc="F9C83098">
      <w:numFmt w:val="bullet"/>
      <w:lvlText w:val="•"/>
      <w:lvlJc w:val="left"/>
      <w:pPr>
        <w:ind w:left="7577" w:hanging="135"/>
      </w:pPr>
      <w:rPr>
        <w:rFonts w:hint="default"/>
      </w:rPr>
    </w:lvl>
  </w:abstractNum>
  <w:abstractNum w:abstractNumId="14" w15:restartNumberingAfterBreak="0">
    <w:nsid w:val="260E1E99"/>
    <w:multiLevelType w:val="multilevel"/>
    <w:tmpl w:val="408A37D0"/>
    <w:lvl w:ilvl="0">
      <w:start w:val="1"/>
      <w:numFmt w:val="decimal"/>
      <w:lvlText w:val="%1."/>
      <w:lvlJc w:val="left"/>
      <w:pPr>
        <w:ind w:left="357" w:hanging="221"/>
      </w:pPr>
      <w:rPr>
        <w:rFonts w:ascii="Arial Narrow" w:eastAsia="Arial Narrow" w:hAnsi="Arial Narrow" w:cs="Arial Narrow" w:hint="default"/>
        <w:b/>
        <w:bCs/>
        <w:w w:val="100"/>
        <w:sz w:val="24"/>
        <w:szCs w:val="24"/>
      </w:rPr>
    </w:lvl>
    <w:lvl w:ilvl="1">
      <w:start w:val="1"/>
      <w:numFmt w:val="decimal"/>
      <w:lvlText w:val="%1.%2."/>
      <w:lvlJc w:val="left"/>
      <w:pPr>
        <w:ind w:left="563" w:hanging="428"/>
      </w:pPr>
      <w:rPr>
        <w:rFonts w:ascii="Arial Narrow" w:eastAsia="Arial Narrow" w:hAnsi="Arial Narrow" w:cs="Arial Narrow" w:hint="default"/>
        <w:spacing w:val="-18"/>
        <w:w w:val="100"/>
        <w:sz w:val="24"/>
        <w:szCs w:val="24"/>
      </w:rPr>
    </w:lvl>
    <w:lvl w:ilvl="2">
      <w:numFmt w:val="bullet"/>
      <w:lvlText w:val="•"/>
      <w:lvlJc w:val="left"/>
      <w:pPr>
        <w:ind w:left="560" w:hanging="428"/>
      </w:pPr>
      <w:rPr>
        <w:rFonts w:hint="default"/>
      </w:rPr>
    </w:lvl>
    <w:lvl w:ilvl="3">
      <w:numFmt w:val="bullet"/>
      <w:lvlText w:val="•"/>
      <w:lvlJc w:val="left"/>
      <w:pPr>
        <w:ind w:left="1655" w:hanging="428"/>
      </w:pPr>
      <w:rPr>
        <w:rFonts w:hint="default"/>
      </w:rPr>
    </w:lvl>
    <w:lvl w:ilvl="4">
      <w:numFmt w:val="bullet"/>
      <w:lvlText w:val="•"/>
      <w:lvlJc w:val="left"/>
      <w:pPr>
        <w:ind w:left="2751" w:hanging="428"/>
      </w:pPr>
      <w:rPr>
        <w:rFonts w:hint="default"/>
      </w:rPr>
    </w:lvl>
    <w:lvl w:ilvl="5">
      <w:numFmt w:val="bullet"/>
      <w:lvlText w:val="•"/>
      <w:lvlJc w:val="left"/>
      <w:pPr>
        <w:ind w:left="3847" w:hanging="428"/>
      </w:pPr>
      <w:rPr>
        <w:rFonts w:hint="default"/>
      </w:rPr>
    </w:lvl>
    <w:lvl w:ilvl="6">
      <w:numFmt w:val="bullet"/>
      <w:lvlText w:val="•"/>
      <w:lvlJc w:val="left"/>
      <w:pPr>
        <w:ind w:left="4943" w:hanging="428"/>
      </w:pPr>
      <w:rPr>
        <w:rFonts w:hint="default"/>
      </w:rPr>
    </w:lvl>
    <w:lvl w:ilvl="7">
      <w:numFmt w:val="bullet"/>
      <w:lvlText w:val="•"/>
      <w:lvlJc w:val="left"/>
      <w:pPr>
        <w:ind w:left="6039" w:hanging="428"/>
      </w:pPr>
      <w:rPr>
        <w:rFonts w:hint="default"/>
      </w:rPr>
    </w:lvl>
    <w:lvl w:ilvl="8">
      <w:numFmt w:val="bullet"/>
      <w:lvlText w:val="•"/>
      <w:lvlJc w:val="left"/>
      <w:pPr>
        <w:ind w:left="7134" w:hanging="428"/>
      </w:pPr>
      <w:rPr>
        <w:rFonts w:hint="default"/>
      </w:rPr>
    </w:lvl>
  </w:abstractNum>
  <w:abstractNum w:abstractNumId="15" w15:restartNumberingAfterBreak="0">
    <w:nsid w:val="2ACB694C"/>
    <w:multiLevelType w:val="multilevel"/>
    <w:tmpl w:val="9E8CF9A6"/>
    <w:lvl w:ilvl="0">
      <w:start w:val="1"/>
      <w:numFmt w:val="decimal"/>
      <w:lvlText w:val="%1"/>
      <w:lvlJc w:val="left"/>
      <w:pPr>
        <w:ind w:left="136" w:hanging="567"/>
      </w:pPr>
      <w:rPr>
        <w:rFonts w:hint="default"/>
      </w:rPr>
    </w:lvl>
    <w:lvl w:ilvl="1">
      <w:start w:val="15"/>
      <w:numFmt w:val="decimal"/>
      <w:lvlText w:val="%1.%2."/>
      <w:lvlJc w:val="left"/>
      <w:pPr>
        <w:ind w:left="136" w:hanging="567"/>
      </w:pPr>
      <w:rPr>
        <w:rFonts w:ascii="Arial Narrow" w:eastAsia="Arial Narrow" w:hAnsi="Arial Narrow" w:cs="Arial Narrow" w:hint="default"/>
        <w:spacing w:val="-15"/>
        <w:w w:val="100"/>
        <w:sz w:val="24"/>
        <w:szCs w:val="24"/>
      </w:rPr>
    </w:lvl>
    <w:lvl w:ilvl="2">
      <w:start w:val="1"/>
      <w:numFmt w:val="decimal"/>
      <w:lvlText w:val="%1.%2.%3."/>
      <w:lvlJc w:val="left"/>
      <w:pPr>
        <w:ind w:left="136" w:hanging="708"/>
      </w:pPr>
      <w:rPr>
        <w:rFonts w:ascii="Arial Narrow" w:eastAsia="Arial Narrow" w:hAnsi="Arial Narrow" w:cs="Arial Narrow" w:hint="default"/>
        <w:spacing w:val="-6"/>
        <w:w w:val="100"/>
        <w:sz w:val="24"/>
        <w:szCs w:val="24"/>
      </w:rPr>
    </w:lvl>
    <w:lvl w:ilvl="3">
      <w:numFmt w:val="bullet"/>
      <w:lvlText w:val="•"/>
      <w:lvlJc w:val="left"/>
      <w:pPr>
        <w:ind w:left="2895" w:hanging="708"/>
      </w:pPr>
      <w:rPr>
        <w:rFonts w:hint="default"/>
      </w:rPr>
    </w:lvl>
    <w:lvl w:ilvl="4">
      <w:numFmt w:val="bullet"/>
      <w:lvlText w:val="•"/>
      <w:lvlJc w:val="left"/>
      <w:pPr>
        <w:ind w:left="3814" w:hanging="708"/>
      </w:pPr>
      <w:rPr>
        <w:rFonts w:hint="default"/>
      </w:rPr>
    </w:lvl>
    <w:lvl w:ilvl="5">
      <w:numFmt w:val="bullet"/>
      <w:lvlText w:val="•"/>
      <w:lvlJc w:val="left"/>
      <w:pPr>
        <w:ind w:left="4733" w:hanging="708"/>
      </w:pPr>
      <w:rPr>
        <w:rFonts w:hint="default"/>
      </w:rPr>
    </w:lvl>
    <w:lvl w:ilvl="6">
      <w:numFmt w:val="bullet"/>
      <w:lvlText w:val="•"/>
      <w:lvlJc w:val="left"/>
      <w:pPr>
        <w:ind w:left="5651" w:hanging="708"/>
      </w:pPr>
      <w:rPr>
        <w:rFonts w:hint="default"/>
      </w:rPr>
    </w:lvl>
    <w:lvl w:ilvl="7">
      <w:numFmt w:val="bullet"/>
      <w:lvlText w:val="•"/>
      <w:lvlJc w:val="left"/>
      <w:pPr>
        <w:ind w:left="6570" w:hanging="708"/>
      </w:pPr>
      <w:rPr>
        <w:rFonts w:hint="default"/>
      </w:rPr>
    </w:lvl>
    <w:lvl w:ilvl="8">
      <w:numFmt w:val="bullet"/>
      <w:lvlText w:val="•"/>
      <w:lvlJc w:val="left"/>
      <w:pPr>
        <w:ind w:left="7489" w:hanging="708"/>
      </w:pPr>
      <w:rPr>
        <w:rFonts w:hint="default"/>
      </w:rPr>
    </w:lvl>
  </w:abstractNum>
  <w:abstractNum w:abstractNumId="16" w15:restartNumberingAfterBreak="0">
    <w:nsid w:val="2E512516"/>
    <w:multiLevelType w:val="multilevel"/>
    <w:tmpl w:val="8BDC1BFA"/>
    <w:lvl w:ilvl="0">
      <w:start w:val="1"/>
      <w:numFmt w:val="decimal"/>
      <w:lvlText w:val="%1"/>
      <w:lvlJc w:val="left"/>
      <w:pPr>
        <w:ind w:left="136" w:hanging="428"/>
      </w:pPr>
      <w:rPr>
        <w:rFonts w:hint="default"/>
      </w:rPr>
    </w:lvl>
    <w:lvl w:ilvl="1">
      <w:start w:val="2"/>
      <w:numFmt w:val="decimal"/>
      <w:lvlText w:val="%1.%2."/>
      <w:lvlJc w:val="left"/>
      <w:pPr>
        <w:ind w:left="136" w:hanging="428"/>
      </w:pPr>
      <w:rPr>
        <w:rFonts w:ascii="Times New Roman" w:eastAsia="Arial Narrow" w:hAnsi="Times New Roman" w:cs="Times New Roman" w:hint="default"/>
        <w:spacing w:val="-14"/>
        <w:w w:val="100"/>
        <w:sz w:val="20"/>
        <w:szCs w:val="20"/>
      </w:rPr>
    </w:lvl>
    <w:lvl w:ilvl="2">
      <w:start w:val="1"/>
      <w:numFmt w:val="decimal"/>
      <w:lvlText w:val="%1.%2.%3."/>
      <w:lvlJc w:val="left"/>
      <w:pPr>
        <w:ind w:left="136" w:hanging="567"/>
      </w:pPr>
      <w:rPr>
        <w:rFonts w:ascii="Times New Roman" w:eastAsia="Arial Narrow" w:hAnsi="Times New Roman" w:cs="Times New Roman" w:hint="default"/>
        <w:spacing w:val="-2"/>
        <w:w w:val="100"/>
        <w:sz w:val="20"/>
        <w:szCs w:val="20"/>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17" w15:restartNumberingAfterBreak="0">
    <w:nsid w:val="2E6226EC"/>
    <w:multiLevelType w:val="multilevel"/>
    <w:tmpl w:val="E5F451C4"/>
    <w:lvl w:ilvl="0">
      <w:start w:val="4"/>
      <w:numFmt w:val="decimal"/>
      <w:lvlText w:val="%1."/>
      <w:lvlJc w:val="left"/>
      <w:pPr>
        <w:ind w:left="405" w:hanging="405"/>
      </w:pPr>
      <w:rPr>
        <w:rFonts w:hint="default"/>
      </w:rPr>
    </w:lvl>
    <w:lvl w:ilvl="1">
      <w:start w:val="10"/>
      <w:numFmt w:val="decimal"/>
      <w:lvlText w:val="%1.%2."/>
      <w:lvlJc w:val="left"/>
      <w:pPr>
        <w:ind w:left="49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B87547"/>
    <w:multiLevelType w:val="multilevel"/>
    <w:tmpl w:val="7180E006"/>
    <w:lvl w:ilvl="0">
      <w:start w:val="1"/>
      <w:numFmt w:val="decimal"/>
      <w:lvlText w:val="%1"/>
      <w:lvlJc w:val="left"/>
      <w:pPr>
        <w:ind w:left="136" w:hanging="708"/>
      </w:pPr>
      <w:rPr>
        <w:rFonts w:hint="default"/>
      </w:rPr>
    </w:lvl>
    <w:lvl w:ilvl="1">
      <w:start w:val="1"/>
      <w:numFmt w:val="decimal"/>
      <w:lvlText w:val="%1.%2"/>
      <w:lvlJc w:val="left"/>
      <w:pPr>
        <w:ind w:left="136" w:hanging="708"/>
      </w:pPr>
      <w:rPr>
        <w:rFonts w:hint="default"/>
      </w:rPr>
    </w:lvl>
    <w:lvl w:ilvl="2">
      <w:start w:val="14"/>
      <w:numFmt w:val="decimal"/>
      <w:lvlText w:val="%1.%2.%3."/>
      <w:lvlJc w:val="left"/>
      <w:pPr>
        <w:ind w:left="136" w:hanging="708"/>
      </w:pPr>
      <w:rPr>
        <w:rFonts w:ascii="Arial Narrow" w:eastAsia="Arial Narrow" w:hAnsi="Arial Narrow" w:cs="Arial Narrow" w:hint="default"/>
        <w:spacing w:val="-5"/>
        <w:w w:val="100"/>
        <w:sz w:val="24"/>
        <w:szCs w:val="24"/>
      </w:rPr>
    </w:lvl>
    <w:lvl w:ilvl="3">
      <w:start w:val="1"/>
      <w:numFmt w:val="decimal"/>
      <w:lvlText w:val="%1.%2.%3.%4."/>
      <w:lvlJc w:val="left"/>
      <w:pPr>
        <w:ind w:left="136" w:hanging="848"/>
      </w:pPr>
      <w:rPr>
        <w:rFonts w:ascii="Arial Narrow" w:eastAsia="Arial Narrow" w:hAnsi="Arial Narrow" w:cs="Arial Narrow" w:hint="default"/>
        <w:spacing w:val="-2"/>
        <w:w w:val="100"/>
        <w:sz w:val="24"/>
        <w:szCs w:val="24"/>
      </w:rPr>
    </w:lvl>
    <w:lvl w:ilvl="4">
      <w:numFmt w:val="bullet"/>
      <w:lvlText w:val="•"/>
      <w:lvlJc w:val="left"/>
      <w:pPr>
        <w:ind w:left="3814" w:hanging="848"/>
      </w:pPr>
      <w:rPr>
        <w:rFonts w:hint="default"/>
      </w:rPr>
    </w:lvl>
    <w:lvl w:ilvl="5">
      <w:numFmt w:val="bullet"/>
      <w:lvlText w:val="•"/>
      <w:lvlJc w:val="left"/>
      <w:pPr>
        <w:ind w:left="4733" w:hanging="848"/>
      </w:pPr>
      <w:rPr>
        <w:rFonts w:hint="default"/>
      </w:rPr>
    </w:lvl>
    <w:lvl w:ilvl="6">
      <w:numFmt w:val="bullet"/>
      <w:lvlText w:val="•"/>
      <w:lvlJc w:val="left"/>
      <w:pPr>
        <w:ind w:left="5651" w:hanging="848"/>
      </w:pPr>
      <w:rPr>
        <w:rFonts w:hint="default"/>
      </w:rPr>
    </w:lvl>
    <w:lvl w:ilvl="7">
      <w:numFmt w:val="bullet"/>
      <w:lvlText w:val="•"/>
      <w:lvlJc w:val="left"/>
      <w:pPr>
        <w:ind w:left="6570" w:hanging="848"/>
      </w:pPr>
      <w:rPr>
        <w:rFonts w:hint="default"/>
      </w:rPr>
    </w:lvl>
    <w:lvl w:ilvl="8">
      <w:numFmt w:val="bullet"/>
      <w:lvlText w:val="•"/>
      <w:lvlJc w:val="left"/>
      <w:pPr>
        <w:ind w:left="7489" w:hanging="848"/>
      </w:pPr>
      <w:rPr>
        <w:rFonts w:hint="default"/>
      </w:rPr>
    </w:lvl>
  </w:abstractNum>
  <w:abstractNum w:abstractNumId="19" w15:restartNumberingAfterBreak="0">
    <w:nsid w:val="3021242A"/>
    <w:multiLevelType w:val="multilevel"/>
    <w:tmpl w:val="525018DC"/>
    <w:lvl w:ilvl="0">
      <w:start w:val="1"/>
      <w:numFmt w:val="decimal"/>
      <w:lvlText w:val="%1"/>
      <w:lvlJc w:val="left"/>
      <w:pPr>
        <w:ind w:left="136" w:hanging="708"/>
      </w:pPr>
      <w:rPr>
        <w:rFonts w:hint="default"/>
      </w:rPr>
    </w:lvl>
    <w:lvl w:ilvl="1">
      <w:start w:val="1"/>
      <w:numFmt w:val="decimal"/>
      <w:lvlText w:val="%1.%2"/>
      <w:lvlJc w:val="left"/>
      <w:pPr>
        <w:ind w:left="136" w:hanging="708"/>
      </w:pPr>
      <w:rPr>
        <w:rFonts w:hint="default"/>
      </w:rPr>
    </w:lvl>
    <w:lvl w:ilvl="2">
      <w:start w:val="15"/>
      <w:numFmt w:val="decimal"/>
      <w:lvlText w:val="%1.%2.%3."/>
      <w:lvlJc w:val="left"/>
      <w:pPr>
        <w:ind w:left="136" w:hanging="708"/>
      </w:pPr>
      <w:rPr>
        <w:rFonts w:ascii="Arial Narrow" w:eastAsia="Arial Narrow" w:hAnsi="Arial Narrow" w:cs="Arial Narrow" w:hint="default"/>
        <w:spacing w:val="-5"/>
        <w:w w:val="100"/>
        <w:sz w:val="24"/>
        <w:szCs w:val="24"/>
      </w:rPr>
    </w:lvl>
    <w:lvl w:ilvl="3">
      <w:start w:val="1"/>
      <w:numFmt w:val="decimal"/>
      <w:lvlText w:val="%1.%2.%3.%4."/>
      <w:lvlJc w:val="left"/>
      <w:pPr>
        <w:ind w:left="136" w:hanging="852"/>
      </w:pPr>
      <w:rPr>
        <w:rFonts w:ascii="Arial Narrow" w:eastAsia="Arial Narrow" w:hAnsi="Arial Narrow" w:cs="Arial Narrow" w:hint="default"/>
        <w:spacing w:val="-27"/>
        <w:w w:val="100"/>
        <w:sz w:val="24"/>
        <w:szCs w:val="24"/>
      </w:rPr>
    </w:lvl>
    <w:lvl w:ilvl="4">
      <w:numFmt w:val="bullet"/>
      <w:lvlText w:val="•"/>
      <w:lvlJc w:val="left"/>
      <w:pPr>
        <w:ind w:left="3814" w:hanging="852"/>
      </w:pPr>
      <w:rPr>
        <w:rFonts w:hint="default"/>
      </w:rPr>
    </w:lvl>
    <w:lvl w:ilvl="5">
      <w:numFmt w:val="bullet"/>
      <w:lvlText w:val="•"/>
      <w:lvlJc w:val="left"/>
      <w:pPr>
        <w:ind w:left="4733" w:hanging="852"/>
      </w:pPr>
      <w:rPr>
        <w:rFonts w:hint="default"/>
      </w:rPr>
    </w:lvl>
    <w:lvl w:ilvl="6">
      <w:numFmt w:val="bullet"/>
      <w:lvlText w:val="•"/>
      <w:lvlJc w:val="left"/>
      <w:pPr>
        <w:ind w:left="5651" w:hanging="852"/>
      </w:pPr>
      <w:rPr>
        <w:rFonts w:hint="default"/>
      </w:rPr>
    </w:lvl>
    <w:lvl w:ilvl="7">
      <w:numFmt w:val="bullet"/>
      <w:lvlText w:val="•"/>
      <w:lvlJc w:val="left"/>
      <w:pPr>
        <w:ind w:left="6570" w:hanging="852"/>
      </w:pPr>
      <w:rPr>
        <w:rFonts w:hint="default"/>
      </w:rPr>
    </w:lvl>
    <w:lvl w:ilvl="8">
      <w:numFmt w:val="bullet"/>
      <w:lvlText w:val="•"/>
      <w:lvlJc w:val="left"/>
      <w:pPr>
        <w:ind w:left="7489" w:hanging="852"/>
      </w:pPr>
      <w:rPr>
        <w:rFonts w:hint="default"/>
      </w:rPr>
    </w:lvl>
  </w:abstractNum>
  <w:abstractNum w:abstractNumId="20" w15:restartNumberingAfterBreak="0">
    <w:nsid w:val="31362F23"/>
    <w:multiLevelType w:val="multilevel"/>
    <w:tmpl w:val="7FB4A074"/>
    <w:lvl w:ilvl="0">
      <w:start w:val="1"/>
      <w:numFmt w:val="decimal"/>
      <w:lvlText w:val="%1."/>
      <w:lvlJc w:val="left"/>
      <w:pPr>
        <w:ind w:left="136" w:hanging="284"/>
      </w:pPr>
      <w:rPr>
        <w:rFonts w:ascii="Arial Narrow" w:eastAsia="Arial Narrow" w:hAnsi="Arial Narrow" w:cs="Arial Narrow" w:hint="default"/>
        <w:spacing w:val="-9"/>
        <w:w w:val="100"/>
        <w:sz w:val="24"/>
        <w:szCs w:val="24"/>
      </w:rPr>
    </w:lvl>
    <w:lvl w:ilvl="1">
      <w:start w:val="1"/>
      <w:numFmt w:val="decimal"/>
      <w:lvlText w:val="%1.%2."/>
      <w:lvlJc w:val="left"/>
      <w:pPr>
        <w:ind w:left="136" w:hanging="415"/>
      </w:pPr>
      <w:rPr>
        <w:rFonts w:ascii="Arial Narrow" w:eastAsia="Arial Narrow" w:hAnsi="Arial Narrow" w:cs="Arial Narrow" w:hint="default"/>
        <w:spacing w:val="-17"/>
        <w:w w:val="100"/>
        <w:sz w:val="24"/>
        <w:szCs w:val="24"/>
      </w:rPr>
    </w:lvl>
    <w:lvl w:ilvl="2">
      <w:numFmt w:val="bullet"/>
      <w:lvlText w:val="•"/>
      <w:lvlJc w:val="left"/>
      <w:pPr>
        <w:ind w:left="1977" w:hanging="415"/>
      </w:pPr>
      <w:rPr>
        <w:rFonts w:hint="default"/>
      </w:rPr>
    </w:lvl>
    <w:lvl w:ilvl="3">
      <w:numFmt w:val="bullet"/>
      <w:lvlText w:val="•"/>
      <w:lvlJc w:val="left"/>
      <w:pPr>
        <w:ind w:left="2895" w:hanging="415"/>
      </w:pPr>
      <w:rPr>
        <w:rFonts w:hint="default"/>
      </w:rPr>
    </w:lvl>
    <w:lvl w:ilvl="4">
      <w:numFmt w:val="bullet"/>
      <w:lvlText w:val="•"/>
      <w:lvlJc w:val="left"/>
      <w:pPr>
        <w:ind w:left="3814" w:hanging="415"/>
      </w:pPr>
      <w:rPr>
        <w:rFonts w:hint="default"/>
      </w:rPr>
    </w:lvl>
    <w:lvl w:ilvl="5">
      <w:numFmt w:val="bullet"/>
      <w:lvlText w:val="•"/>
      <w:lvlJc w:val="left"/>
      <w:pPr>
        <w:ind w:left="4733" w:hanging="415"/>
      </w:pPr>
      <w:rPr>
        <w:rFonts w:hint="default"/>
      </w:rPr>
    </w:lvl>
    <w:lvl w:ilvl="6">
      <w:numFmt w:val="bullet"/>
      <w:lvlText w:val="•"/>
      <w:lvlJc w:val="left"/>
      <w:pPr>
        <w:ind w:left="5651" w:hanging="415"/>
      </w:pPr>
      <w:rPr>
        <w:rFonts w:hint="default"/>
      </w:rPr>
    </w:lvl>
    <w:lvl w:ilvl="7">
      <w:numFmt w:val="bullet"/>
      <w:lvlText w:val="•"/>
      <w:lvlJc w:val="left"/>
      <w:pPr>
        <w:ind w:left="6570" w:hanging="415"/>
      </w:pPr>
      <w:rPr>
        <w:rFonts w:hint="default"/>
      </w:rPr>
    </w:lvl>
    <w:lvl w:ilvl="8">
      <w:numFmt w:val="bullet"/>
      <w:lvlText w:val="•"/>
      <w:lvlJc w:val="left"/>
      <w:pPr>
        <w:ind w:left="7489" w:hanging="415"/>
      </w:pPr>
      <w:rPr>
        <w:rFonts w:hint="default"/>
      </w:rPr>
    </w:lvl>
  </w:abstractNum>
  <w:abstractNum w:abstractNumId="21" w15:restartNumberingAfterBreak="0">
    <w:nsid w:val="34F724C9"/>
    <w:multiLevelType w:val="hybridMultilevel"/>
    <w:tmpl w:val="DAFC73E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85C584B"/>
    <w:multiLevelType w:val="multilevel"/>
    <w:tmpl w:val="F572AE9C"/>
    <w:lvl w:ilvl="0">
      <w:start w:val="1"/>
      <w:numFmt w:val="decimal"/>
      <w:lvlText w:val="%1"/>
      <w:lvlJc w:val="left"/>
      <w:pPr>
        <w:ind w:left="508" w:hanging="373"/>
      </w:pPr>
      <w:rPr>
        <w:rFonts w:hint="default"/>
      </w:rPr>
    </w:lvl>
    <w:lvl w:ilvl="1">
      <w:start w:val="10"/>
      <w:numFmt w:val="decimal"/>
      <w:lvlText w:val="%1.%2"/>
      <w:lvlJc w:val="left"/>
      <w:pPr>
        <w:ind w:left="508" w:hanging="373"/>
      </w:pPr>
      <w:rPr>
        <w:rFonts w:ascii="Arial Narrow" w:eastAsia="Arial Narrow" w:hAnsi="Arial Narrow" w:cs="Arial Narrow" w:hint="default"/>
        <w:spacing w:val="-5"/>
        <w:w w:val="100"/>
        <w:sz w:val="22"/>
        <w:szCs w:val="22"/>
      </w:rPr>
    </w:lvl>
    <w:lvl w:ilvl="2">
      <w:start w:val="1"/>
      <w:numFmt w:val="decimal"/>
      <w:lvlText w:val="%1.%2.%3."/>
      <w:lvlJc w:val="left"/>
      <w:pPr>
        <w:ind w:left="136" w:hanging="708"/>
      </w:pPr>
      <w:rPr>
        <w:rFonts w:ascii="Arial Narrow" w:eastAsia="Arial Narrow" w:hAnsi="Arial Narrow" w:cs="Arial Narrow" w:hint="default"/>
        <w:spacing w:val="-6"/>
        <w:w w:val="100"/>
        <w:sz w:val="24"/>
        <w:szCs w:val="24"/>
      </w:rPr>
    </w:lvl>
    <w:lvl w:ilvl="3">
      <w:numFmt w:val="bullet"/>
      <w:lvlText w:val="•"/>
      <w:lvlJc w:val="left"/>
      <w:pPr>
        <w:ind w:left="2461" w:hanging="708"/>
      </w:pPr>
      <w:rPr>
        <w:rFonts w:hint="default"/>
      </w:rPr>
    </w:lvl>
    <w:lvl w:ilvl="4">
      <w:numFmt w:val="bullet"/>
      <w:lvlText w:val="•"/>
      <w:lvlJc w:val="left"/>
      <w:pPr>
        <w:ind w:left="3442" w:hanging="708"/>
      </w:pPr>
      <w:rPr>
        <w:rFonts w:hint="default"/>
      </w:rPr>
    </w:lvl>
    <w:lvl w:ilvl="5">
      <w:numFmt w:val="bullet"/>
      <w:lvlText w:val="•"/>
      <w:lvlJc w:val="left"/>
      <w:pPr>
        <w:ind w:left="4422" w:hanging="708"/>
      </w:pPr>
      <w:rPr>
        <w:rFonts w:hint="default"/>
      </w:rPr>
    </w:lvl>
    <w:lvl w:ilvl="6">
      <w:numFmt w:val="bullet"/>
      <w:lvlText w:val="•"/>
      <w:lvlJc w:val="left"/>
      <w:pPr>
        <w:ind w:left="5403" w:hanging="708"/>
      </w:pPr>
      <w:rPr>
        <w:rFonts w:hint="default"/>
      </w:rPr>
    </w:lvl>
    <w:lvl w:ilvl="7">
      <w:numFmt w:val="bullet"/>
      <w:lvlText w:val="•"/>
      <w:lvlJc w:val="left"/>
      <w:pPr>
        <w:ind w:left="6384" w:hanging="708"/>
      </w:pPr>
      <w:rPr>
        <w:rFonts w:hint="default"/>
      </w:rPr>
    </w:lvl>
    <w:lvl w:ilvl="8">
      <w:numFmt w:val="bullet"/>
      <w:lvlText w:val="•"/>
      <w:lvlJc w:val="left"/>
      <w:pPr>
        <w:ind w:left="7364" w:hanging="708"/>
      </w:pPr>
      <w:rPr>
        <w:rFonts w:hint="default"/>
      </w:rPr>
    </w:lvl>
  </w:abstractNum>
  <w:abstractNum w:abstractNumId="23" w15:restartNumberingAfterBreak="0">
    <w:nsid w:val="40E60147"/>
    <w:multiLevelType w:val="hybridMultilevel"/>
    <w:tmpl w:val="533C8A0A"/>
    <w:lvl w:ilvl="0" w:tplc="A558B9E6">
      <w:start w:val="11"/>
      <w:numFmt w:val="decimal"/>
      <w:lvlText w:val="%1."/>
      <w:lvlJc w:val="left"/>
      <w:pPr>
        <w:ind w:left="-126" w:hanging="360"/>
      </w:pPr>
      <w:rPr>
        <w:rFonts w:hint="default"/>
      </w:rPr>
    </w:lvl>
    <w:lvl w:ilvl="1" w:tplc="04020019" w:tentative="1">
      <w:start w:val="1"/>
      <w:numFmt w:val="lowerLetter"/>
      <w:lvlText w:val="%2."/>
      <w:lvlJc w:val="left"/>
      <w:pPr>
        <w:ind w:left="594" w:hanging="360"/>
      </w:pPr>
    </w:lvl>
    <w:lvl w:ilvl="2" w:tplc="0402001B" w:tentative="1">
      <w:start w:val="1"/>
      <w:numFmt w:val="lowerRoman"/>
      <w:lvlText w:val="%3."/>
      <w:lvlJc w:val="right"/>
      <w:pPr>
        <w:ind w:left="1314" w:hanging="180"/>
      </w:pPr>
    </w:lvl>
    <w:lvl w:ilvl="3" w:tplc="0402000F" w:tentative="1">
      <w:start w:val="1"/>
      <w:numFmt w:val="decimal"/>
      <w:lvlText w:val="%4."/>
      <w:lvlJc w:val="left"/>
      <w:pPr>
        <w:ind w:left="2034" w:hanging="360"/>
      </w:pPr>
    </w:lvl>
    <w:lvl w:ilvl="4" w:tplc="04020019" w:tentative="1">
      <w:start w:val="1"/>
      <w:numFmt w:val="lowerLetter"/>
      <w:lvlText w:val="%5."/>
      <w:lvlJc w:val="left"/>
      <w:pPr>
        <w:ind w:left="2754" w:hanging="360"/>
      </w:pPr>
    </w:lvl>
    <w:lvl w:ilvl="5" w:tplc="0402001B" w:tentative="1">
      <w:start w:val="1"/>
      <w:numFmt w:val="lowerRoman"/>
      <w:lvlText w:val="%6."/>
      <w:lvlJc w:val="right"/>
      <w:pPr>
        <w:ind w:left="3474" w:hanging="180"/>
      </w:pPr>
    </w:lvl>
    <w:lvl w:ilvl="6" w:tplc="0402000F" w:tentative="1">
      <w:start w:val="1"/>
      <w:numFmt w:val="decimal"/>
      <w:lvlText w:val="%7."/>
      <w:lvlJc w:val="left"/>
      <w:pPr>
        <w:ind w:left="4194" w:hanging="360"/>
      </w:pPr>
    </w:lvl>
    <w:lvl w:ilvl="7" w:tplc="04020019" w:tentative="1">
      <w:start w:val="1"/>
      <w:numFmt w:val="lowerLetter"/>
      <w:lvlText w:val="%8."/>
      <w:lvlJc w:val="left"/>
      <w:pPr>
        <w:ind w:left="4914" w:hanging="360"/>
      </w:pPr>
    </w:lvl>
    <w:lvl w:ilvl="8" w:tplc="0402001B" w:tentative="1">
      <w:start w:val="1"/>
      <w:numFmt w:val="lowerRoman"/>
      <w:lvlText w:val="%9."/>
      <w:lvlJc w:val="right"/>
      <w:pPr>
        <w:ind w:left="5634" w:hanging="180"/>
      </w:pPr>
    </w:lvl>
  </w:abstractNum>
  <w:abstractNum w:abstractNumId="24" w15:restartNumberingAfterBreak="0">
    <w:nsid w:val="41A0508C"/>
    <w:multiLevelType w:val="hybridMultilevel"/>
    <w:tmpl w:val="45BCAD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79D1E82"/>
    <w:multiLevelType w:val="multilevel"/>
    <w:tmpl w:val="331AB2F6"/>
    <w:lvl w:ilvl="0">
      <w:start w:val="1"/>
      <w:numFmt w:val="decimal"/>
      <w:lvlText w:val="%1"/>
      <w:lvlJc w:val="left"/>
      <w:pPr>
        <w:ind w:left="136" w:hanging="708"/>
      </w:pPr>
      <w:rPr>
        <w:rFonts w:hint="default"/>
      </w:rPr>
    </w:lvl>
    <w:lvl w:ilvl="1">
      <w:start w:val="1"/>
      <w:numFmt w:val="decimal"/>
      <w:lvlText w:val="%1.%2"/>
      <w:lvlJc w:val="left"/>
      <w:pPr>
        <w:ind w:left="136" w:hanging="708"/>
      </w:pPr>
      <w:rPr>
        <w:rFonts w:hint="default"/>
      </w:rPr>
    </w:lvl>
    <w:lvl w:ilvl="2">
      <w:start w:val="24"/>
      <w:numFmt w:val="decimal"/>
      <w:lvlText w:val="%1.%2.%3."/>
      <w:lvlJc w:val="left"/>
      <w:pPr>
        <w:ind w:left="136" w:hanging="708"/>
      </w:pPr>
      <w:rPr>
        <w:rFonts w:ascii="Arial Narrow" w:eastAsia="Arial Narrow" w:hAnsi="Arial Narrow" w:cs="Arial Narrow" w:hint="default"/>
        <w:spacing w:val="-27"/>
        <w:w w:val="100"/>
        <w:sz w:val="24"/>
        <w:szCs w:val="24"/>
      </w:rPr>
    </w:lvl>
    <w:lvl w:ilvl="3">
      <w:numFmt w:val="bullet"/>
      <w:lvlText w:val="•"/>
      <w:lvlJc w:val="left"/>
      <w:pPr>
        <w:ind w:left="2895" w:hanging="708"/>
      </w:pPr>
      <w:rPr>
        <w:rFonts w:hint="default"/>
      </w:rPr>
    </w:lvl>
    <w:lvl w:ilvl="4">
      <w:numFmt w:val="bullet"/>
      <w:lvlText w:val="•"/>
      <w:lvlJc w:val="left"/>
      <w:pPr>
        <w:ind w:left="3814" w:hanging="708"/>
      </w:pPr>
      <w:rPr>
        <w:rFonts w:hint="default"/>
      </w:rPr>
    </w:lvl>
    <w:lvl w:ilvl="5">
      <w:numFmt w:val="bullet"/>
      <w:lvlText w:val="•"/>
      <w:lvlJc w:val="left"/>
      <w:pPr>
        <w:ind w:left="4733" w:hanging="708"/>
      </w:pPr>
      <w:rPr>
        <w:rFonts w:hint="default"/>
      </w:rPr>
    </w:lvl>
    <w:lvl w:ilvl="6">
      <w:numFmt w:val="bullet"/>
      <w:lvlText w:val="•"/>
      <w:lvlJc w:val="left"/>
      <w:pPr>
        <w:ind w:left="5651" w:hanging="708"/>
      </w:pPr>
      <w:rPr>
        <w:rFonts w:hint="default"/>
      </w:rPr>
    </w:lvl>
    <w:lvl w:ilvl="7">
      <w:numFmt w:val="bullet"/>
      <w:lvlText w:val="•"/>
      <w:lvlJc w:val="left"/>
      <w:pPr>
        <w:ind w:left="6570" w:hanging="708"/>
      </w:pPr>
      <w:rPr>
        <w:rFonts w:hint="default"/>
      </w:rPr>
    </w:lvl>
    <w:lvl w:ilvl="8">
      <w:numFmt w:val="bullet"/>
      <w:lvlText w:val="•"/>
      <w:lvlJc w:val="left"/>
      <w:pPr>
        <w:ind w:left="7489" w:hanging="708"/>
      </w:pPr>
      <w:rPr>
        <w:rFonts w:hint="default"/>
      </w:rPr>
    </w:lvl>
  </w:abstractNum>
  <w:abstractNum w:abstractNumId="26" w15:restartNumberingAfterBreak="0">
    <w:nsid w:val="49B86CB0"/>
    <w:multiLevelType w:val="multilevel"/>
    <w:tmpl w:val="1638DF6A"/>
    <w:lvl w:ilvl="0">
      <w:start w:val="2"/>
      <w:numFmt w:val="decimal"/>
      <w:lvlText w:val="%1"/>
      <w:lvlJc w:val="left"/>
      <w:pPr>
        <w:ind w:left="136" w:hanging="708"/>
      </w:pPr>
      <w:rPr>
        <w:rFonts w:hint="default"/>
      </w:rPr>
    </w:lvl>
    <w:lvl w:ilvl="1">
      <w:start w:val="2"/>
      <w:numFmt w:val="decimal"/>
      <w:lvlText w:val="%1.%2"/>
      <w:lvlJc w:val="left"/>
      <w:pPr>
        <w:ind w:left="136" w:hanging="708"/>
      </w:pPr>
      <w:rPr>
        <w:rFonts w:hint="default"/>
      </w:rPr>
    </w:lvl>
    <w:lvl w:ilvl="2">
      <w:start w:val="11"/>
      <w:numFmt w:val="decimal"/>
      <w:lvlText w:val="%1.%2.%3."/>
      <w:lvlJc w:val="left"/>
      <w:pPr>
        <w:ind w:left="136" w:hanging="708"/>
      </w:pPr>
      <w:rPr>
        <w:rFonts w:ascii="Arial Narrow" w:eastAsia="Arial Narrow" w:hAnsi="Arial Narrow" w:cs="Arial Narrow" w:hint="default"/>
        <w:spacing w:val="-16"/>
        <w:w w:val="100"/>
        <w:sz w:val="24"/>
        <w:szCs w:val="24"/>
      </w:rPr>
    </w:lvl>
    <w:lvl w:ilvl="3">
      <w:numFmt w:val="bullet"/>
      <w:lvlText w:val="•"/>
      <w:lvlJc w:val="left"/>
      <w:pPr>
        <w:ind w:left="2895" w:hanging="708"/>
      </w:pPr>
      <w:rPr>
        <w:rFonts w:hint="default"/>
      </w:rPr>
    </w:lvl>
    <w:lvl w:ilvl="4">
      <w:numFmt w:val="bullet"/>
      <w:lvlText w:val="•"/>
      <w:lvlJc w:val="left"/>
      <w:pPr>
        <w:ind w:left="3814" w:hanging="708"/>
      </w:pPr>
      <w:rPr>
        <w:rFonts w:hint="default"/>
      </w:rPr>
    </w:lvl>
    <w:lvl w:ilvl="5">
      <w:numFmt w:val="bullet"/>
      <w:lvlText w:val="•"/>
      <w:lvlJc w:val="left"/>
      <w:pPr>
        <w:ind w:left="4733" w:hanging="708"/>
      </w:pPr>
      <w:rPr>
        <w:rFonts w:hint="default"/>
      </w:rPr>
    </w:lvl>
    <w:lvl w:ilvl="6">
      <w:numFmt w:val="bullet"/>
      <w:lvlText w:val="•"/>
      <w:lvlJc w:val="left"/>
      <w:pPr>
        <w:ind w:left="5651" w:hanging="708"/>
      </w:pPr>
      <w:rPr>
        <w:rFonts w:hint="default"/>
      </w:rPr>
    </w:lvl>
    <w:lvl w:ilvl="7">
      <w:numFmt w:val="bullet"/>
      <w:lvlText w:val="•"/>
      <w:lvlJc w:val="left"/>
      <w:pPr>
        <w:ind w:left="6570" w:hanging="708"/>
      </w:pPr>
      <w:rPr>
        <w:rFonts w:hint="default"/>
      </w:rPr>
    </w:lvl>
    <w:lvl w:ilvl="8">
      <w:numFmt w:val="bullet"/>
      <w:lvlText w:val="•"/>
      <w:lvlJc w:val="left"/>
      <w:pPr>
        <w:ind w:left="7489" w:hanging="708"/>
      </w:pPr>
      <w:rPr>
        <w:rFonts w:hint="default"/>
      </w:rPr>
    </w:lvl>
  </w:abstractNum>
  <w:abstractNum w:abstractNumId="27" w15:restartNumberingAfterBreak="0">
    <w:nsid w:val="4A8922A8"/>
    <w:multiLevelType w:val="hybridMultilevel"/>
    <w:tmpl w:val="2F4A8CE4"/>
    <w:lvl w:ilvl="0" w:tplc="0402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22167"/>
    <w:multiLevelType w:val="multilevel"/>
    <w:tmpl w:val="E960CA34"/>
    <w:lvl w:ilvl="0">
      <w:start w:val="1"/>
      <w:numFmt w:val="decimal"/>
      <w:lvlText w:val="%1"/>
      <w:lvlJc w:val="left"/>
      <w:pPr>
        <w:ind w:left="563" w:hanging="428"/>
      </w:pPr>
      <w:rPr>
        <w:rFonts w:hint="default"/>
      </w:rPr>
    </w:lvl>
    <w:lvl w:ilvl="1">
      <w:start w:val="2"/>
      <w:numFmt w:val="decimal"/>
      <w:lvlText w:val="%1.%2."/>
      <w:lvlJc w:val="left"/>
      <w:pPr>
        <w:ind w:left="428" w:hanging="428"/>
      </w:pPr>
      <w:rPr>
        <w:rFonts w:ascii="Times New Roman" w:eastAsia="Arial Narrow" w:hAnsi="Times New Roman" w:cs="Times New Roman" w:hint="default"/>
        <w:b w:val="0"/>
        <w:bCs/>
        <w:spacing w:val="-13"/>
        <w:w w:val="100"/>
        <w:sz w:val="20"/>
        <w:szCs w:val="20"/>
      </w:rPr>
    </w:lvl>
    <w:lvl w:ilvl="2">
      <w:start w:val="1"/>
      <w:numFmt w:val="decimal"/>
      <w:lvlText w:val="%1.%2.%3."/>
      <w:lvlJc w:val="left"/>
      <w:pPr>
        <w:ind w:left="136" w:hanging="567"/>
      </w:pPr>
      <w:rPr>
        <w:rFonts w:ascii="Times New Roman" w:eastAsia="Arial Narrow" w:hAnsi="Times New Roman" w:cs="Times New Roman" w:hint="default"/>
        <w:spacing w:val="-2"/>
        <w:w w:val="100"/>
        <w:sz w:val="20"/>
        <w:szCs w:val="20"/>
      </w:rPr>
    </w:lvl>
    <w:lvl w:ilvl="3">
      <w:start w:val="1"/>
      <w:numFmt w:val="decimal"/>
      <w:lvlText w:val="%1.%2.%3.%4."/>
      <w:lvlJc w:val="left"/>
      <w:pPr>
        <w:ind w:left="136" w:hanging="708"/>
      </w:pPr>
      <w:rPr>
        <w:rFonts w:ascii="Times New Roman" w:eastAsia="Arial Narrow" w:hAnsi="Times New Roman" w:cs="Times New Roman" w:hint="default"/>
        <w:spacing w:val="-2"/>
        <w:w w:val="100"/>
        <w:sz w:val="20"/>
        <w:szCs w:val="20"/>
      </w:rPr>
    </w:lvl>
    <w:lvl w:ilvl="4">
      <w:numFmt w:val="bullet"/>
      <w:lvlText w:val="•"/>
      <w:lvlJc w:val="left"/>
      <w:pPr>
        <w:ind w:left="3482" w:hanging="708"/>
      </w:pPr>
      <w:rPr>
        <w:rFonts w:hint="default"/>
      </w:rPr>
    </w:lvl>
    <w:lvl w:ilvl="5">
      <w:numFmt w:val="bullet"/>
      <w:lvlText w:val="•"/>
      <w:lvlJc w:val="left"/>
      <w:pPr>
        <w:ind w:left="4456" w:hanging="708"/>
      </w:pPr>
      <w:rPr>
        <w:rFonts w:hint="default"/>
      </w:rPr>
    </w:lvl>
    <w:lvl w:ilvl="6">
      <w:numFmt w:val="bullet"/>
      <w:lvlText w:val="•"/>
      <w:lvlJc w:val="left"/>
      <w:pPr>
        <w:ind w:left="5430" w:hanging="708"/>
      </w:pPr>
      <w:rPr>
        <w:rFonts w:hint="default"/>
      </w:rPr>
    </w:lvl>
    <w:lvl w:ilvl="7">
      <w:numFmt w:val="bullet"/>
      <w:lvlText w:val="•"/>
      <w:lvlJc w:val="left"/>
      <w:pPr>
        <w:ind w:left="6404" w:hanging="708"/>
      </w:pPr>
      <w:rPr>
        <w:rFonts w:hint="default"/>
      </w:rPr>
    </w:lvl>
    <w:lvl w:ilvl="8">
      <w:numFmt w:val="bullet"/>
      <w:lvlText w:val="•"/>
      <w:lvlJc w:val="left"/>
      <w:pPr>
        <w:ind w:left="7378" w:hanging="708"/>
      </w:pPr>
      <w:rPr>
        <w:rFonts w:hint="default"/>
      </w:rPr>
    </w:lvl>
  </w:abstractNum>
  <w:abstractNum w:abstractNumId="29" w15:restartNumberingAfterBreak="0">
    <w:nsid w:val="4E600873"/>
    <w:multiLevelType w:val="multilevel"/>
    <w:tmpl w:val="9280A14C"/>
    <w:lvl w:ilvl="0">
      <w:start w:val="2"/>
      <w:numFmt w:val="decimal"/>
      <w:lvlText w:val="%1"/>
      <w:lvlJc w:val="left"/>
      <w:pPr>
        <w:ind w:left="705" w:hanging="705"/>
      </w:pPr>
      <w:rPr>
        <w:rFonts w:hint="default"/>
      </w:rPr>
    </w:lvl>
    <w:lvl w:ilvl="1">
      <w:start w:val="2"/>
      <w:numFmt w:val="decimal"/>
      <w:lvlText w:val="%1.%2"/>
      <w:lvlJc w:val="left"/>
      <w:pPr>
        <w:ind w:left="562" w:hanging="705"/>
      </w:pPr>
      <w:rPr>
        <w:rFonts w:hint="default"/>
      </w:rPr>
    </w:lvl>
    <w:lvl w:ilvl="2">
      <w:start w:val="19"/>
      <w:numFmt w:val="decimal"/>
      <w:lvlText w:val="%1.%2.%3"/>
      <w:lvlJc w:val="left"/>
      <w:pPr>
        <w:ind w:left="434" w:hanging="720"/>
      </w:pPr>
      <w:rPr>
        <w:rFonts w:hint="default"/>
      </w:rPr>
    </w:lvl>
    <w:lvl w:ilvl="3">
      <w:start w:val="1"/>
      <w:numFmt w:val="decimal"/>
      <w:lvlText w:val="%1.%2.%3.%4"/>
      <w:lvlJc w:val="left"/>
      <w:pPr>
        <w:ind w:left="291" w:hanging="720"/>
      </w:pPr>
      <w:rPr>
        <w:rFonts w:hint="default"/>
      </w:rPr>
    </w:lvl>
    <w:lvl w:ilvl="4">
      <w:start w:val="1"/>
      <w:numFmt w:val="decimal"/>
      <w:lvlText w:val="%1.%2.%3.%4.%5"/>
      <w:lvlJc w:val="left"/>
      <w:pPr>
        <w:ind w:left="508" w:hanging="1080"/>
      </w:pPr>
      <w:rPr>
        <w:rFonts w:hint="default"/>
      </w:rPr>
    </w:lvl>
    <w:lvl w:ilvl="5">
      <w:start w:val="1"/>
      <w:numFmt w:val="decimal"/>
      <w:lvlText w:val="%1.%2.%3.%4.%5.%6"/>
      <w:lvlJc w:val="left"/>
      <w:pPr>
        <w:ind w:left="365" w:hanging="1080"/>
      </w:pPr>
      <w:rPr>
        <w:rFonts w:hint="default"/>
      </w:rPr>
    </w:lvl>
    <w:lvl w:ilvl="6">
      <w:start w:val="1"/>
      <w:numFmt w:val="decimal"/>
      <w:lvlText w:val="%1.%2.%3.%4.%5.%6.%7"/>
      <w:lvlJc w:val="left"/>
      <w:pPr>
        <w:ind w:left="582" w:hanging="1440"/>
      </w:pPr>
      <w:rPr>
        <w:rFonts w:hint="default"/>
      </w:rPr>
    </w:lvl>
    <w:lvl w:ilvl="7">
      <w:start w:val="1"/>
      <w:numFmt w:val="decimal"/>
      <w:lvlText w:val="%1.%2.%3.%4.%5.%6.%7.%8"/>
      <w:lvlJc w:val="left"/>
      <w:pPr>
        <w:ind w:left="439" w:hanging="1440"/>
      </w:pPr>
      <w:rPr>
        <w:rFonts w:hint="default"/>
      </w:rPr>
    </w:lvl>
    <w:lvl w:ilvl="8">
      <w:start w:val="1"/>
      <w:numFmt w:val="decimal"/>
      <w:lvlText w:val="%1.%2.%3.%4.%5.%6.%7.%8.%9"/>
      <w:lvlJc w:val="left"/>
      <w:pPr>
        <w:ind w:left="296" w:hanging="1440"/>
      </w:pPr>
      <w:rPr>
        <w:rFonts w:hint="default"/>
      </w:rPr>
    </w:lvl>
  </w:abstractNum>
  <w:abstractNum w:abstractNumId="30" w15:restartNumberingAfterBreak="0">
    <w:nsid w:val="4E892745"/>
    <w:multiLevelType w:val="hybridMultilevel"/>
    <w:tmpl w:val="7C00A032"/>
    <w:lvl w:ilvl="0" w:tplc="B9A80686">
      <w:start w:val="1"/>
      <w:numFmt w:val="decimal"/>
      <w:lvlText w:val="%1."/>
      <w:lvlJc w:val="left"/>
      <w:pPr>
        <w:ind w:left="212" w:hanging="360"/>
      </w:pPr>
      <w:rPr>
        <w:rFonts w:hint="default"/>
      </w:rPr>
    </w:lvl>
    <w:lvl w:ilvl="1" w:tplc="04020019" w:tentative="1">
      <w:start w:val="1"/>
      <w:numFmt w:val="lowerLetter"/>
      <w:lvlText w:val="%2."/>
      <w:lvlJc w:val="left"/>
      <w:pPr>
        <w:ind w:left="932" w:hanging="360"/>
      </w:pPr>
    </w:lvl>
    <w:lvl w:ilvl="2" w:tplc="0402001B" w:tentative="1">
      <w:start w:val="1"/>
      <w:numFmt w:val="lowerRoman"/>
      <w:lvlText w:val="%3."/>
      <w:lvlJc w:val="right"/>
      <w:pPr>
        <w:ind w:left="1652" w:hanging="180"/>
      </w:pPr>
    </w:lvl>
    <w:lvl w:ilvl="3" w:tplc="0402000F" w:tentative="1">
      <w:start w:val="1"/>
      <w:numFmt w:val="decimal"/>
      <w:lvlText w:val="%4."/>
      <w:lvlJc w:val="left"/>
      <w:pPr>
        <w:ind w:left="2372" w:hanging="360"/>
      </w:pPr>
    </w:lvl>
    <w:lvl w:ilvl="4" w:tplc="04020019" w:tentative="1">
      <w:start w:val="1"/>
      <w:numFmt w:val="lowerLetter"/>
      <w:lvlText w:val="%5."/>
      <w:lvlJc w:val="left"/>
      <w:pPr>
        <w:ind w:left="3092" w:hanging="360"/>
      </w:pPr>
    </w:lvl>
    <w:lvl w:ilvl="5" w:tplc="0402001B" w:tentative="1">
      <w:start w:val="1"/>
      <w:numFmt w:val="lowerRoman"/>
      <w:lvlText w:val="%6."/>
      <w:lvlJc w:val="right"/>
      <w:pPr>
        <w:ind w:left="3812" w:hanging="180"/>
      </w:pPr>
    </w:lvl>
    <w:lvl w:ilvl="6" w:tplc="0402000F" w:tentative="1">
      <w:start w:val="1"/>
      <w:numFmt w:val="decimal"/>
      <w:lvlText w:val="%7."/>
      <w:lvlJc w:val="left"/>
      <w:pPr>
        <w:ind w:left="4532" w:hanging="360"/>
      </w:pPr>
    </w:lvl>
    <w:lvl w:ilvl="7" w:tplc="04020019" w:tentative="1">
      <w:start w:val="1"/>
      <w:numFmt w:val="lowerLetter"/>
      <w:lvlText w:val="%8."/>
      <w:lvlJc w:val="left"/>
      <w:pPr>
        <w:ind w:left="5252" w:hanging="360"/>
      </w:pPr>
    </w:lvl>
    <w:lvl w:ilvl="8" w:tplc="0402001B" w:tentative="1">
      <w:start w:val="1"/>
      <w:numFmt w:val="lowerRoman"/>
      <w:lvlText w:val="%9."/>
      <w:lvlJc w:val="right"/>
      <w:pPr>
        <w:ind w:left="5972" w:hanging="180"/>
      </w:pPr>
    </w:lvl>
  </w:abstractNum>
  <w:abstractNum w:abstractNumId="31" w15:restartNumberingAfterBreak="0">
    <w:nsid w:val="4F635FB1"/>
    <w:multiLevelType w:val="multilevel"/>
    <w:tmpl w:val="774E6068"/>
    <w:lvl w:ilvl="0">
      <w:start w:val="2"/>
      <w:numFmt w:val="decimal"/>
      <w:lvlText w:val="%1"/>
      <w:lvlJc w:val="left"/>
      <w:pPr>
        <w:ind w:left="136" w:hanging="567"/>
      </w:pPr>
      <w:rPr>
        <w:rFonts w:hint="default"/>
      </w:rPr>
    </w:lvl>
    <w:lvl w:ilvl="1">
      <w:start w:val="5"/>
      <w:numFmt w:val="decimal"/>
      <w:lvlText w:val="%1.%2."/>
      <w:lvlJc w:val="left"/>
      <w:pPr>
        <w:ind w:left="136" w:hanging="567"/>
      </w:pPr>
      <w:rPr>
        <w:rFonts w:ascii="Arial Narrow" w:eastAsia="Arial Narrow" w:hAnsi="Arial Narrow" w:cs="Arial Narrow" w:hint="default"/>
        <w:spacing w:val="-4"/>
        <w:w w:val="100"/>
        <w:sz w:val="24"/>
        <w:szCs w:val="24"/>
      </w:rPr>
    </w:lvl>
    <w:lvl w:ilvl="2">
      <w:numFmt w:val="bullet"/>
      <w:lvlText w:val="•"/>
      <w:lvlJc w:val="left"/>
      <w:pPr>
        <w:ind w:left="1977" w:hanging="567"/>
      </w:pPr>
      <w:rPr>
        <w:rFonts w:hint="default"/>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32" w15:restartNumberingAfterBreak="0">
    <w:nsid w:val="536F7F46"/>
    <w:multiLevelType w:val="multilevel"/>
    <w:tmpl w:val="C5583BCA"/>
    <w:lvl w:ilvl="0">
      <w:start w:val="2"/>
      <w:numFmt w:val="decimal"/>
      <w:lvlText w:val="%1"/>
      <w:lvlJc w:val="left"/>
      <w:pPr>
        <w:ind w:left="600" w:hanging="600"/>
      </w:pPr>
      <w:rPr>
        <w:rFonts w:hint="default"/>
      </w:rPr>
    </w:lvl>
    <w:lvl w:ilvl="1">
      <w:start w:val="2"/>
      <w:numFmt w:val="decimal"/>
      <w:lvlText w:val="%1.%2"/>
      <w:lvlJc w:val="left"/>
      <w:pPr>
        <w:ind w:left="457" w:hanging="600"/>
      </w:pPr>
      <w:rPr>
        <w:rFonts w:hint="default"/>
      </w:rPr>
    </w:lvl>
    <w:lvl w:ilvl="2">
      <w:start w:val="9"/>
      <w:numFmt w:val="decimal"/>
      <w:lvlText w:val="%1.%2.%3"/>
      <w:lvlJc w:val="left"/>
      <w:pPr>
        <w:ind w:left="434" w:hanging="720"/>
      </w:pPr>
      <w:rPr>
        <w:rFonts w:hint="default"/>
      </w:rPr>
    </w:lvl>
    <w:lvl w:ilvl="3">
      <w:start w:val="1"/>
      <w:numFmt w:val="decimal"/>
      <w:lvlText w:val="%1.%2.%3.%4"/>
      <w:lvlJc w:val="left"/>
      <w:pPr>
        <w:ind w:left="291" w:hanging="720"/>
      </w:pPr>
      <w:rPr>
        <w:rFonts w:hint="default"/>
      </w:rPr>
    </w:lvl>
    <w:lvl w:ilvl="4">
      <w:start w:val="1"/>
      <w:numFmt w:val="decimal"/>
      <w:lvlText w:val="%1.%2.%3.%4.%5"/>
      <w:lvlJc w:val="left"/>
      <w:pPr>
        <w:ind w:left="508" w:hanging="1080"/>
      </w:pPr>
      <w:rPr>
        <w:rFonts w:hint="default"/>
      </w:rPr>
    </w:lvl>
    <w:lvl w:ilvl="5">
      <w:start w:val="1"/>
      <w:numFmt w:val="decimal"/>
      <w:lvlText w:val="%1.%2.%3.%4.%5.%6"/>
      <w:lvlJc w:val="left"/>
      <w:pPr>
        <w:ind w:left="365" w:hanging="1080"/>
      </w:pPr>
      <w:rPr>
        <w:rFonts w:hint="default"/>
      </w:rPr>
    </w:lvl>
    <w:lvl w:ilvl="6">
      <w:start w:val="1"/>
      <w:numFmt w:val="decimal"/>
      <w:lvlText w:val="%1.%2.%3.%4.%5.%6.%7"/>
      <w:lvlJc w:val="left"/>
      <w:pPr>
        <w:ind w:left="582" w:hanging="1440"/>
      </w:pPr>
      <w:rPr>
        <w:rFonts w:hint="default"/>
      </w:rPr>
    </w:lvl>
    <w:lvl w:ilvl="7">
      <w:start w:val="1"/>
      <w:numFmt w:val="decimal"/>
      <w:lvlText w:val="%1.%2.%3.%4.%5.%6.%7.%8"/>
      <w:lvlJc w:val="left"/>
      <w:pPr>
        <w:ind w:left="439" w:hanging="1440"/>
      </w:pPr>
      <w:rPr>
        <w:rFonts w:hint="default"/>
      </w:rPr>
    </w:lvl>
    <w:lvl w:ilvl="8">
      <w:start w:val="1"/>
      <w:numFmt w:val="decimal"/>
      <w:lvlText w:val="%1.%2.%3.%4.%5.%6.%7.%8.%9"/>
      <w:lvlJc w:val="left"/>
      <w:pPr>
        <w:ind w:left="296" w:hanging="1440"/>
      </w:pPr>
      <w:rPr>
        <w:rFonts w:hint="default"/>
      </w:rPr>
    </w:lvl>
  </w:abstractNum>
  <w:abstractNum w:abstractNumId="33" w15:restartNumberingAfterBreak="0">
    <w:nsid w:val="56001813"/>
    <w:multiLevelType w:val="hybridMultilevel"/>
    <w:tmpl w:val="94224CB2"/>
    <w:lvl w:ilvl="0" w:tplc="04020001">
      <w:start w:val="1"/>
      <w:numFmt w:val="bullet"/>
      <w:lvlText w:val=""/>
      <w:lvlJc w:val="left"/>
      <w:pPr>
        <w:ind w:left="450" w:hanging="360"/>
      </w:pPr>
      <w:rPr>
        <w:rFonts w:ascii="Symbol" w:hAnsi="Symbol" w:hint="default"/>
      </w:rPr>
    </w:lvl>
    <w:lvl w:ilvl="1" w:tplc="04020003" w:tentative="1">
      <w:start w:val="1"/>
      <w:numFmt w:val="bullet"/>
      <w:lvlText w:val="o"/>
      <w:lvlJc w:val="left"/>
      <w:pPr>
        <w:ind w:left="1170" w:hanging="360"/>
      </w:pPr>
      <w:rPr>
        <w:rFonts w:ascii="Courier New" w:hAnsi="Courier New" w:cs="Courier New" w:hint="default"/>
      </w:rPr>
    </w:lvl>
    <w:lvl w:ilvl="2" w:tplc="04020005" w:tentative="1">
      <w:start w:val="1"/>
      <w:numFmt w:val="bullet"/>
      <w:lvlText w:val=""/>
      <w:lvlJc w:val="left"/>
      <w:pPr>
        <w:ind w:left="1890" w:hanging="360"/>
      </w:pPr>
      <w:rPr>
        <w:rFonts w:ascii="Wingdings" w:hAnsi="Wingdings" w:hint="default"/>
      </w:rPr>
    </w:lvl>
    <w:lvl w:ilvl="3" w:tplc="04020001" w:tentative="1">
      <w:start w:val="1"/>
      <w:numFmt w:val="bullet"/>
      <w:lvlText w:val=""/>
      <w:lvlJc w:val="left"/>
      <w:pPr>
        <w:ind w:left="2610" w:hanging="360"/>
      </w:pPr>
      <w:rPr>
        <w:rFonts w:ascii="Symbol" w:hAnsi="Symbol" w:hint="default"/>
      </w:rPr>
    </w:lvl>
    <w:lvl w:ilvl="4" w:tplc="04020003" w:tentative="1">
      <w:start w:val="1"/>
      <w:numFmt w:val="bullet"/>
      <w:lvlText w:val="o"/>
      <w:lvlJc w:val="left"/>
      <w:pPr>
        <w:ind w:left="3330" w:hanging="360"/>
      </w:pPr>
      <w:rPr>
        <w:rFonts w:ascii="Courier New" w:hAnsi="Courier New" w:cs="Courier New" w:hint="default"/>
      </w:rPr>
    </w:lvl>
    <w:lvl w:ilvl="5" w:tplc="04020005" w:tentative="1">
      <w:start w:val="1"/>
      <w:numFmt w:val="bullet"/>
      <w:lvlText w:val=""/>
      <w:lvlJc w:val="left"/>
      <w:pPr>
        <w:ind w:left="4050" w:hanging="360"/>
      </w:pPr>
      <w:rPr>
        <w:rFonts w:ascii="Wingdings" w:hAnsi="Wingdings" w:hint="default"/>
      </w:rPr>
    </w:lvl>
    <w:lvl w:ilvl="6" w:tplc="04020001" w:tentative="1">
      <w:start w:val="1"/>
      <w:numFmt w:val="bullet"/>
      <w:lvlText w:val=""/>
      <w:lvlJc w:val="left"/>
      <w:pPr>
        <w:ind w:left="4770" w:hanging="360"/>
      </w:pPr>
      <w:rPr>
        <w:rFonts w:ascii="Symbol" w:hAnsi="Symbol" w:hint="default"/>
      </w:rPr>
    </w:lvl>
    <w:lvl w:ilvl="7" w:tplc="04020003" w:tentative="1">
      <w:start w:val="1"/>
      <w:numFmt w:val="bullet"/>
      <w:lvlText w:val="o"/>
      <w:lvlJc w:val="left"/>
      <w:pPr>
        <w:ind w:left="5490" w:hanging="360"/>
      </w:pPr>
      <w:rPr>
        <w:rFonts w:ascii="Courier New" w:hAnsi="Courier New" w:cs="Courier New" w:hint="default"/>
      </w:rPr>
    </w:lvl>
    <w:lvl w:ilvl="8" w:tplc="04020005" w:tentative="1">
      <w:start w:val="1"/>
      <w:numFmt w:val="bullet"/>
      <w:lvlText w:val=""/>
      <w:lvlJc w:val="left"/>
      <w:pPr>
        <w:ind w:left="6210" w:hanging="360"/>
      </w:pPr>
      <w:rPr>
        <w:rFonts w:ascii="Wingdings" w:hAnsi="Wingdings" w:hint="default"/>
      </w:rPr>
    </w:lvl>
  </w:abstractNum>
  <w:abstractNum w:abstractNumId="34" w15:restartNumberingAfterBreak="0">
    <w:nsid w:val="5A2C0A35"/>
    <w:multiLevelType w:val="multilevel"/>
    <w:tmpl w:val="7CD8F25C"/>
    <w:lvl w:ilvl="0">
      <w:start w:val="1"/>
      <w:numFmt w:val="decimal"/>
      <w:lvlText w:val="%1"/>
      <w:lvlJc w:val="left"/>
      <w:pPr>
        <w:ind w:left="705" w:hanging="705"/>
      </w:pPr>
      <w:rPr>
        <w:rFonts w:hint="default"/>
      </w:rPr>
    </w:lvl>
    <w:lvl w:ilvl="1">
      <w:start w:val="1"/>
      <w:numFmt w:val="decimal"/>
      <w:lvlText w:val="%1.%2"/>
      <w:lvlJc w:val="left"/>
      <w:pPr>
        <w:ind w:left="467" w:hanging="705"/>
      </w:pPr>
      <w:rPr>
        <w:rFonts w:hint="default"/>
      </w:rPr>
    </w:lvl>
    <w:lvl w:ilvl="2">
      <w:start w:val="21"/>
      <w:numFmt w:val="decimal"/>
      <w:lvlText w:val="%1.%2.%3"/>
      <w:lvlJc w:val="left"/>
      <w:pPr>
        <w:ind w:left="244" w:hanging="720"/>
      </w:pPr>
      <w:rPr>
        <w:rFonts w:hint="default"/>
      </w:rPr>
    </w:lvl>
    <w:lvl w:ilvl="3">
      <w:start w:val="1"/>
      <w:numFmt w:val="decimal"/>
      <w:lvlText w:val="%1.%2.%3.%4"/>
      <w:lvlJc w:val="left"/>
      <w:pPr>
        <w:ind w:left="6" w:hanging="720"/>
      </w:pPr>
      <w:rPr>
        <w:rFonts w:hint="default"/>
      </w:rPr>
    </w:lvl>
    <w:lvl w:ilvl="4">
      <w:start w:val="1"/>
      <w:numFmt w:val="decimal"/>
      <w:lvlText w:val="%1.%2.%3.%4.%5"/>
      <w:lvlJc w:val="left"/>
      <w:pPr>
        <w:ind w:left="128" w:hanging="1080"/>
      </w:pPr>
      <w:rPr>
        <w:rFonts w:hint="default"/>
      </w:rPr>
    </w:lvl>
    <w:lvl w:ilvl="5">
      <w:start w:val="1"/>
      <w:numFmt w:val="decimal"/>
      <w:lvlText w:val="%1.%2.%3.%4.%5.%6"/>
      <w:lvlJc w:val="left"/>
      <w:pPr>
        <w:ind w:left="-110" w:hanging="1080"/>
      </w:pPr>
      <w:rPr>
        <w:rFonts w:hint="default"/>
      </w:rPr>
    </w:lvl>
    <w:lvl w:ilvl="6">
      <w:start w:val="1"/>
      <w:numFmt w:val="decimal"/>
      <w:lvlText w:val="%1.%2.%3.%4.%5.%6.%7"/>
      <w:lvlJc w:val="left"/>
      <w:pPr>
        <w:ind w:left="12" w:hanging="1440"/>
      </w:pPr>
      <w:rPr>
        <w:rFonts w:hint="default"/>
      </w:rPr>
    </w:lvl>
    <w:lvl w:ilvl="7">
      <w:start w:val="1"/>
      <w:numFmt w:val="decimal"/>
      <w:lvlText w:val="%1.%2.%3.%4.%5.%6.%7.%8"/>
      <w:lvlJc w:val="left"/>
      <w:pPr>
        <w:ind w:left="-226" w:hanging="1440"/>
      </w:pPr>
      <w:rPr>
        <w:rFonts w:hint="default"/>
      </w:rPr>
    </w:lvl>
    <w:lvl w:ilvl="8">
      <w:start w:val="1"/>
      <w:numFmt w:val="decimal"/>
      <w:lvlText w:val="%1.%2.%3.%4.%5.%6.%7.%8.%9"/>
      <w:lvlJc w:val="left"/>
      <w:pPr>
        <w:ind w:left="-464" w:hanging="1440"/>
      </w:pPr>
      <w:rPr>
        <w:rFonts w:hint="default"/>
      </w:rPr>
    </w:lvl>
  </w:abstractNum>
  <w:abstractNum w:abstractNumId="35" w15:restartNumberingAfterBreak="0">
    <w:nsid w:val="5BCA1C0F"/>
    <w:multiLevelType w:val="multilevel"/>
    <w:tmpl w:val="7DD84E16"/>
    <w:lvl w:ilvl="0">
      <w:start w:val="1"/>
      <w:numFmt w:val="decimal"/>
      <w:lvlText w:val="%1."/>
      <w:lvlJc w:val="left"/>
      <w:pPr>
        <w:ind w:left="374" w:hanging="284"/>
      </w:pPr>
      <w:rPr>
        <w:rFonts w:ascii="Times New Roman" w:eastAsia="Arial Narrow" w:hAnsi="Times New Roman" w:cs="Times New Roman" w:hint="default"/>
        <w:b/>
        <w:bCs/>
        <w:spacing w:val="-3"/>
        <w:w w:val="100"/>
        <w:sz w:val="20"/>
        <w:szCs w:val="20"/>
      </w:rPr>
    </w:lvl>
    <w:lvl w:ilvl="1">
      <w:start w:val="1"/>
      <w:numFmt w:val="decimal"/>
      <w:lvlText w:val="%1.%2."/>
      <w:lvlJc w:val="left"/>
      <w:pPr>
        <w:ind w:left="567" w:hanging="567"/>
      </w:pPr>
      <w:rPr>
        <w:rFonts w:ascii="Times New Roman" w:eastAsia="Arial Narrow" w:hAnsi="Times New Roman" w:cs="Times New Roman" w:hint="default"/>
        <w:spacing w:val="-4"/>
        <w:w w:val="100"/>
        <w:sz w:val="20"/>
        <w:szCs w:val="20"/>
      </w:rPr>
    </w:lvl>
    <w:lvl w:ilvl="2">
      <w:start w:val="1"/>
      <w:numFmt w:val="decimal"/>
      <w:lvlText w:val="%1.%2.%3."/>
      <w:lvlJc w:val="left"/>
      <w:pPr>
        <w:ind w:left="136" w:hanging="622"/>
      </w:pPr>
      <w:rPr>
        <w:rFonts w:ascii="Times New Roman" w:eastAsia="Arial Narrow" w:hAnsi="Times New Roman" w:cs="Times New Roman" w:hint="default"/>
        <w:spacing w:val="-4"/>
        <w:w w:val="100"/>
        <w:sz w:val="20"/>
        <w:szCs w:val="20"/>
      </w:rPr>
    </w:lvl>
    <w:lvl w:ilvl="3">
      <w:numFmt w:val="bullet"/>
      <w:lvlText w:val="•"/>
      <w:lvlJc w:val="left"/>
      <w:pPr>
        <w:ind w:left="560" w:hanging="622"/>
      </w:pPr>
      <w:rPr>
        <w:rFonts w:hint="default"/>
      </w:rPr>
    </w:lvl>
    <w:lvl w:ilvl="4">
      <w:numFmt w:val="bullet"/>
      <w:lvlText w:val="•"/>
      <w:lvlJc w:val="left"/>
      <w:pPr>
        <w:ind w:left="1812" w:hanging="622"/>
      </w:pPr>
      <w:rPr>
        <w:rFonts w:hint="default"/>
      </w:rPr>
    </w:lvl>
    <w:lvl w:ilvl="5">
      <w:numFmt w:val="bullet"/>
      <w:lvlText w:val="•"/>
      <w:lvlJc w:val="left"/>
      <w:pPr>
        <w:ind w:left="3064" w:hanging="622"/>
      </w:pPr>
      <w:rPr>
        <w:rFonts w:hint="default"/>
      </w:rPr>
    </w:lvl>
    <w:lvl w:ilvl="6">
      <w:numFmt w:val="bullet"/>
      <w:lvlText w:val="•"/>
      <w:lvlJc w:val="left"/>
      <w:pPr>
        <w:ind w:left="4317" w:hanging="622"/>
      </w:pPr>
      <w:rPr>
        <w:rFonts w:hint="default"/>
      </w:rPr>
    </w:lvl>
    <w:lvl w:ilvl="7">
      <w:numFmt w:val="bullet"/>
      <w:lvlText w:val="•"/>
      <w:lvlJc w:val="left"/>
      <w:pPr>
        <w:ind w:left="5569" w:hanging="622"/>
      </w:pPr>
      <w:rPr>
        <w:rFonts w:hint="default"/>
      </w:rPr>
    </w:lvl>
    <w:lvl w:ilvl="8">
      <w:numFmt w:val="bullet"/>
      <w:lvlText w:val="•"/>
      <w:lvlJc w:val="left"/>
      <w:pPr>
        <w:ind w:left="6821" w:hanging="622"/>
      </w:pPr>
      <w:rPr>
        <w:rFonts w:hint="default"/>
      </w:rPr>
    </w:lvl>
  </w:abstractNum>
  <w:abstractNum w:abstractNumId="36" w15:restartNumberingAfterBreak="0">
    <w:nsid w:val="5C4516EF"/>
    <w:multiLevelType w:val="multilevel"/>
    <w:tmpl w:val="87568696"/>
    <w:lvl w:ilvl="0">
      <w:start w:val="1"/>
      <w:numFmt w:val="decimal"/>
      <w:lvlText w:val="%1"/>
      <w:lvlJc w:val="left"/>
      <w:pPr>
        <w:ind w:left="136" w:hanging="428"/>
      </w:pPr>
      <w:rPr>
        <w:rFonts w:hint="default"/>
      </w:rPr>
    </w:lvl>
    <w:lvl w:ilvl="1">
      <w:start w:val="2"/>
      <w:numFmt w:val="decimal"/>
      <w:lvlText w:val="%1.%2."/>
      <w:lvlJc w:val="left"/>
      <w:pPr>
        <w:ind w:left="136" w:hanging="428"/>
      </w:pPr>
      <w:rPr>
        <w:rFonts w:ascii="Times New Roman" w:eastAsia="Arial Narrow" w:hAnsi="Times New Roman" w:cs="Times New Roman" w:hint="default"/>
        <w:spacing w:val="-14"/>
        <w:w w:val="100"/>
        <w:sz w:val="20"/>
        <w:szCs w:val="20"/>
      </w:rPr>
    </w:lvl>
    <w:lvl w:ilvl="2">
      <w:start w:val="1"/>
      <w:numFmt w:val="none"/>
      <w:lvlText w:val="1.14.1."/>
      <w:lvlJc w:val="left"/>
      <w:pPr>
        <w:ind w:left="136" w:hanging="567"/>
      </w:pPr>
      <w:rPr>
        <w:rFonts w:ascii="Times New Roman" w:eastAsia="Arial Narrow" w:hAnsi="Times New Roman" w:cs="Times New Roman" w:hint="default"/>
        <w:spacing w:val="-2"/>
        <w:w w:val="100"/>
        <w:sz w:val="20"/>
        <w:szCs w:val="20"/>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37" w15:restartNumberingAfterBreak="0">
    <w:nsid w:val="5CA917B9"/>
    <w:multiLevelType w:val="hybridMultilevel"/>
    <w:tmpl w:val="A93E4E98"/>
    <w:lvl w:ilvl="0" w:tplc="6EA677CE">
      <w:numFmt w:val="bullet"/>
      <w:lvlText w:val=""/>
      <w:lvlJc w:val="left"/>
      <w:pPr>
        <w:ind w:left="563" w:hanging="428"/>
      </w:pPr>
      <w:rPr>
        <w:rFonts w:ascii="Symbol" w:eastAsia="Symbol" w:hAnsi="Symbol" w:cs="Symbol" w:hint="default"/>
        <w:w w:val="100"/>
        <w:sz w:val="24"/>
        <w:szCs w:val="24"/>
      </w:rPr>
    </w:lvl>
    <w:lvl w:ilvl="1" w:tplc="82F8DA08">
      <w:numFmt w:val="bullet"/>
      <w:lvlText w:val="•"/>
      <w:lvlJc w:val="left"/>
      <w:pPr>
        <w:ind w:left="1436" w:hanging="428"/>
      </w:pPr>
      <w:rPr>
        <w:rFonts w:hint="default"/>
      </w:rPr>
    </w:lvl>
    <w:lvl w:ilvl="2" w:tplc="1F5ED47C">
      <w:numFmt w:val="bullet"/>
      <w:lvlText w:val="•"/>
      <w:lvlJc w:val="left"/>
      <w:pPr>
        <w:ind w:left="2313" w:hanging="428"/>
      </w:pPr>
      <w:rPr>
        <w:rFonts w:hint="default"/>
      </w:rPr>
    </w:lvl>
    <w:lvl w:ilvl="3" w:tplc="54DCF208">
      <w:numFmt w:val="bullet"/>
      <w:lvlText w:val="•"/>
      <w:lvlJc w:val="left"/>
      <w:pPr>
        <w:ind w:left="3189" w:hanging="428"/>
      </w:pPr>
      <w:rPr>
        <w:rFonts w:hint="default"/>
      </w:rPr>
    </w:lvl>
    <w:lvl w:ilvl="4" w:tplc="BD7E04FC">
      <w:numFmt w:val="bullet"/>
      <w:lvlText w:val="•"/>
      <w:lvlJc w:val="left"/>
      <w:pPr>
        <w:ind w:left="4066" w:hanging="428"/>
      </w:pPr>
      <w:rPr>
        <w:rFonts w:hint="default"/>
      </w:rPr>
    </w:lvl>
    <w:lvl w:ilvl="5" w:tplc="785A7C44">
      <w:numFmt w:val="bullet"/>
      <w:lvlText w:val="•"/>
      <w:lvlJc w:val="left"/>
      <w:pPr>
        <w:ind w:left="4943" w:hanging="428"/>
      </w:pPr>
      <w:rPr>
        <w:rFonts w:hint="default"/>
      </w:rPr>
    </w:lvl>
    <w:lvl w:ilvl="6" w:tplc="C0644EDE">
      <w:numFmt w:val="bullet"/>
      <w:lvlText w:val="•"/>
      <w:lvlJc w:val="left"/>
      <w:pPr>
        <w:ind w:left="5819" w:hanging="428"/>
      </w:pPr>
      <w:rPr>
        <w:rFonts w:hint="default"/>
      </w:rPr>
    </w:lvl>
    <w:lvl w:ilvl="7" w:tplc="2ACE8F5A">
      <w:numFmt w:val="bullet"/>
      <w:lvlText w:val="•"/>
      <w:lvlJc w:val="left"/>
      <w:pPr>
        <w:ind w:left="6696" w:hanging="428"/>
      </w:pPr>
      <w:rPr>
        <w:rFonts w:hint="default"/>
      </w:rPr>
    </w:lvl>
    <w:lvl w:ilvl="8" w:tplc="F6048F10">
      <w:numFmt w:val="bullet"/>
      <w:lvlText w:val="•"/>
      <w:lvlJc w:val="left"/>
      <w:pPr>
        <w:ind w:left="7573" w:hanging="428"/>
      </w:pPr>
      <w:rPr>
        <w:rFonts w:hint="default"/>
      </w:rPr>
    </w:lvl>
  </w:abstractNum>
  <w:abstractNum w:abstractNumId="38" w15:restartNumberingAfterBreak="0">
    <w:nsid w:val="5F1C0F8B"/>
    <w:multiLevelType w:val="multilevel"/>
    <w:tmpl w:val="7F62384C"/>
    <w:lvl w:ilvl="0">
      <w:start w:val="1"/>
      <w:numFmt w:val="decimal"/>
      <w:lvlText w:val="%1"/>
      <w:lvlJc w:val="left"/>
      <w:pPr>
        <w:ind w:left="753" w:hanging="617"/>
      </w:pPr>
      <w:rPr>
        <w:rFonts w:hint="default"/>
      </w:rPr>
    </w:lvl>
    <w:lvl w:ilvl="1">
      <w:start w:val="11"/>
      <w:numFmt w:val="decimal"/>
      <w:lvlText w:val="%1.%2."/>
      <w:lvlJc w:val="left"/>
      <w:pPr>
        <w:ind w:left="753" w:hanging="617"/>
      </w:pPr>
      <w:rPr>
        <w:rFonts w:ascii="Arial Narrow" w:eastAsia="Arial Narrow" w:hAnsi="Arial Narrow" w:cs="Arial Narrow" w:hint="default"/>
        <w:spacing w:val="-25"/>
        <w:w w:val="100"/>
        <w:sz w:val="24"/>
        <w:szCs w:val="24"/>
      </w:rPr>
    </w:lvl>
    <w:lvl w:ilvl="2">
      <w:start w:val="1"/>
      <w:numFmt w:val="decimal"/>
      <w:lvlText w:val="%1.%2.%3."/>
      <w:lvlJc w:val="left"/>
      <w:pPr>
        <w:ind w:left="136" w:hanging="708"/>
      </w:pPr>
      <w:rPr>
        <w:rFonts w:ascii="Arial Narrow" w:eastAsia="Arial Narrow" w:hAnsi="Arial Narrow" w:cs="Arial Narrow" w:hint="default"/>
        <w:spacing w:val="-25"/>
        <w:w w:val="100"/>
        <w:sz w:val="24"/>
        <w:szCs w:val="24"/>
      </w:rPr>
    </w:lvl>
    <w:lvl w:ilvl="3">
      <w:numFmt w:val="bullet"/>
      <w:lvlText w:val="•"/>
      <w:lvlJc w:val="left"/>
      <w:pPr>
        <w:ind w:left="2663" w:hanging="708"/>
      </w:pPr>
      <w:rPr>
        <w:rFonts w:hint="default"/>
      </w:rPr>
    </w:lvl>
    <w:lvl w:ilvl="4">
      <w:numFmt w:val="bullet"/>
      <w:lvlText w:val="•"/>
      <w:lvlJc w:val="left"/>
      <w:pPr>
        <w:ind w:left="3615" w:hanging="708"/>
      </w:pPr>
      <w:rPr>
        <w:rFonts w:hint="default"/>
      </w:rPr>
    </w:lvl>
    <w:lvl w:ilvl="5">
      <w:numFmt w:val="bullet"/>
      <w:lvlText w:val="•"/>
      <w:lvlJc w:val="left"/>
      <w:pPr>
        <w:ind w:left="4567" w:hanging="708"/>
      </w:pPr>
      <w:rPr>
        <w:rFonts w:hint="default"/>
      </w:rPr>
    </w:lvl>
    <w:lvl w:ilvl="6">
      <w:numFmt w:val="bullet"/>
      <w:lvlText w:val="•"/>
      <w:lvlJc w:val="left"/>
      <w:pPr>
        <w:ind w:left="5519" w:hanging="708"/>
      </w:pPr>
      <w:rPr>
        <w:rFonts w:hint="default"/>
      </w:rPr>
    </w:lvl>
    <w:lvl w:ilvl="7">
      <w:numFmt w:val="bullet"/>
      <w:lvlText w:val="•"/>
      <w:lvlJc w:val="left"/>
      <w:pPr>
        <w:ind w:left="6470" w:hanging="708"/>
      </w:pPr>
      <w:rPr>
        <w:rFonts w:hint="default"/>
      </w:rPr>
    </w:lvl>
    <w:lvl w:ilvl="8">
      <w:numFmt w:val="bullet"/>
      <w:lvlText w:val="•"/>
      <w:lvlJc w:val="left"/>
      <w:pPr>
        <w:ind w:left="7422" w:hanging="708"/>
      </w:pPr>
      <w:rPr>
        <w:rFonts w:hint="default"/>
      </w:rPr>
    </w:lvl>
  </w:abstractNum>
  <w:abstractNum w:abstractNumId="39" w15:restartNumberingAfterBreak="0">
    <w:nsid w:val="668A003C"/>
    <w:multiLevelType w:val="multilevel"/>
    <w:tmpl w:val="87568696"/>
    <w:lvl w:ilvl="0">
      <w:start w:val="1"/>
      <w:numFmt w:val="decimal"/>
      <w:lvlText w:val="%1"/>
      <w:lvlJc w:val="left"/>
      <w:pPr>
        <w:ind w:left="136" w:hanging="428"/>
      </w:pPr>
      <w:rPr>
        <w:rFonts w:hint="default"/>
      </w:rPr>
    </w:lvl>
    <w:lvl w:ilvl="1">
      <w:start w:val="2"/>
      <w:numFmt w:val="decimal"/>
      <w:lvlText w:val="%1.%2."/>
      <w:lvlJc w:val="left"/>
      <w:pPr>
        <w:ind w:left="136" w:hanging="428"/>
      </w:pPr>
      <w:rPr>
        <w:rFonts w:ascii="Times New Roman" w:eastAsia="Arial Narrow" w:hAnsi="Times New Roman" w:cs="Times New Roman" w:hint="default"/>
        <w:spacing w:val="-14"/>
        <w:w w:val="100"/>
        <w:sz w:val="20"/>
        <w:szCs w:val="20"/>
      </w:rPr>
    </w:lvl>
    <w:lvl w:ilvl="2">
      <w:start w:val="1"/>
      <w:numFmt w:val="none"/>
      <w:lvlText w:val="1.14.1."/>
      <w:lvlJc w:val="left"/>
      <w:pPr>
        <w:ind w:left="136" w:hanging="567"/>
      </w:pPr>
      <w:rPr>
        <w:rFonts w:ascii="Times New Roman" w:eastAsia="Arial Narrow" w:hAnsi="Times New Roman" w:cs="Times New Roman" w:hint="default"/>
        <w:spacing w:val="-2"/>
        <w:w w:val="100"/>
        <w:sz w:val="20"/>
        <w:szCs w:val="20"/>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40" w15:restartNumberingAfterBreak="0">
    <w:nsid w:val="69F40BB8"/>
    <w:multiLevelType w:val="multilevel"/>
    <w:tmpl w:val="B14AF48A"/>
    <w:lvl w:ilvl="0">
      <w:start w:val="1"/>
      <w:numFmt w:val="decimal"/>
      <w:lvlText w:val="%1."/>
      <w:lvlJc w:val="left"/>
      <w:pPr>
        <w:ind w:left="496" w:hanging="284"/>
      </w:pPr>
      <w:rPr>
        <w:rFonts w:ascii="Times New Roman" w:eastAsia="Arial Narrow" w:hAnsi="Times New Roman" w:cs="Times New Roman" w:hint="default"/>
        <w:b/>
        <w:bCs/>
        <w:spacing w:val="-3"/>
        <w:w w:val="100"/>
        <w:sz w:val="20"/>
        <w:szCs w:val="20"/>
      </w:rPr>
    </w:lvl>
    <w:lvl w:ilvl="1">
      <w:start w:val="1"/>
      <w:numFmt w:val="decimal"/>
      <w:lvlText w:val="%1.%2."/>
      <w:lvlJc w:val="left"/>
      <w:pPr>
        <w:ind w:left="518" w:hanging="428"/>
      </w:pPr>
      <w:rPr>
        <w:rFonts w:ascii="Arial Narrow" w:eastAsia="Arial Narrow" w:hAnsi="Arial Narrow" w:cs="Arial Narrow" w:hint="default"/>
        <w:spacing w:val="-13"/>
        <w:w w:val="100"/>
        <w:sz w:val="24"/>
        <w:szCs w:val="24"/>
      </w:rPr>
    </w:lvl>
    <w:lvl w:ilvl="2">
      <w:start w:val="1"/>
      <w:numFmt w:val="decimal"/>
      <w:lvlText w:val="%1.%2.%3."/>
      <w:lvlJc w:val="left"/>
      <w:pPr>
        <w:ind w:left="136" w:hanging="567"/>
      </w:pPr>
      <w:rPr>
        <w:rFonts w:ascii="Arial Narrow" w:eastAsia="Arial Narrow" w:hAnsi="Arial Narrow" w:cs="Arial Narrow" w:hint="default"/>
        <w:spacing w:val="-2"/>
        <w:w w:val="100"/>
        <w:sz w:val="24"/>
        <w:szCs w:val="24"/>
      </w:rPr>
    </w:lvl>
    <w:lvl w:ilvl="3">
      <w:numFmt w:val="bullet"/>
      <w:lvlText w:val="•"/>
      <w:lvlJc w:val="left"/>
      <w:pPr>
        <w:ind w:left="2023" w:hanging="567"/>
      </w:pPr>
      <w:rPr>
        <w:rFonts w:hint="default"/>
      </w:rPr>
    </w:lvl>
    <w:lvl w:ilvl="4">
      <w:numFmt w:val="bullet"/>
      <w:lvlText w:val="•"/>
      <w:lvlJc w:val="left"/>
      <w:pPr>
        <w:ind w:left="3066" w:hanging="567"/>
      </w:pPr>
      <w:rPr>
        <w:rFonts w:hint="default"/>
      </w:rPr>
    </w:lvl>
    <w:lvl w:ilvl="5">
      <w:numFmt w:val="bullet"/>
      <w:lvlText w:val="•"/>
      <w:lvlJc w:val="left"/>
      <w:pPr>
        <w:ind w:left="4109" w:hanging="567"/>
      </w:pPr>
      <w:rPr>
        <w:rFonts w:hint="default"/>
      </w:rPr>
    </w:lvl>
    <w:lvl w:ilvl="6">
      <w:numFmt w:val="bullet"/>
      <w:lvlText w:val="•"/>
      <w:lvlJc w:val="left"/>
      <w:pPr>
        <w:ind w:left="5153" w:hanging="567"/>
      </w:pPr>
      <w:rPr>
        <w:rFonts w:hint="default"/>
      </w:rPr>
    </w:lvl>
    <w:lvl w:ilvl="7">
      <w:numFmt w:val="bullet"/>
      <w:lvlText w:val="•"/>
      <w:lvlJc w:val="left"/>
      <w:pPr>
        <w:ind w:left="6196" w:hanging="567"/>
      </w:pPr>
      <w:rPr>
        <w:rFonts w:hint="default"/>
      </w:rPr>
    </w:lvl>
    <w:lvl w:ilvl="8">
      <w:numFmt w:val="bullet"/>
      <w:lvlText w:val="•"/>
      <w:lvlJc w:val="left"/>
      <w:pPr>
        <w:ind w:left="7239" w:hanging="567"/>
      </w:pPr>
      <w:rPr>
        <w:rFonts w:hint="default"/>
      </w:rPr>
    </w:lvl>
  </w:abstractNum>
  <w:abstractNum w:abstractNumId="41" w15:restartNumberingAfterBreak="0">
    <w:nsid w:val="6AD94FD4"/>
    <w:multiLevelType w:val="multilevel"/>
    <w:tmpl w:val="B60684D2"/>
    <w:lvl w:ilvl="0">
      <w:start w:val="2"/>
      <w:numFmt w:val="decimal"/>
      <w:lvlText w:val="%1"/>
      <w:lvlJc w:val="left"/>
      <w:pPr>
        <w:ind w:left="136" w:hanging="567"/>
      </w:pPr>
      <w:rPr>
        <w:rFonts w:hint="default"/>
      </w:rPr>
    </w:lvl>
    <w:lvl w:ilvl="1">
      <w:start w:val="1"/>
      <w:numFmt w:val="decimal"/>
      <w:lvlText w:val="%1.%2"/>
      <w:lvlJc w:val="left"/>
      <w:pPr>
        <w:ind w:left="136" w:hanging="567"/>
      </w:pPr>
      <w:rPr>
        <w:rFonts w:hint="default"/>
      </w:rPr>
    </w:lvl>
    <w:lvl w:ilvl="2">
      <w:start w:val="9"/>
      <w:numFmt w:val="decimal"/>
      <w:lvlText w:val="%1.%2.%3."/>
      <w:lvlJc w:val="left"/>
      <w:pPr>
        <w:ind w:left="136" w:hanging="567"/>
      </w:pPr>
      <w:rPr>
        <w:rFonts w:ascii="Arial Narrow" w:eastAsia="Arial Narrow" w:hAnsi="Arial Narrow" w:cs="Arial Narrow" w:hint="default"/>
        <w:spacing w:val="-2"/>
        <w:w w:val="100"/>
        <w:sz w:val="24"/>
        <w:szCs w:val="24"/>
      </w:rPr>
    </w:lvl>
    <w:lvl w:ilvl="3">
      <w:numFmt w:val="bullet"/>
      <w:lvlText w:val="•"/>
      <w:lvlJc w:val="left"/>
      <w:pPr>
        <w:ind w:left="2895" w:hanging="567"/>
      </w:pPr>
      <w:rPr>
        <w:rFonts w:hint="default"/>
      </w:rPr>
    </w:lvl>
    <w:lvl w:ilvl="4">
      <w:numFmt w:val="bullet"/>
      <w:lvlText w:val="•"/>
      <w:lvlJc w:val="left"/>
      <w:pPr>
        <w:ind w:left="3814" w:hanging="567"/>
      </w:pPr>
      <w:rPr>
        <w:rFonts w:hint="default"/>
      </w:rPr>
    </w:lvl>
    <w:lvl w:ilvl="5">
      <w:numFmt w:val="bullet"/>
      <w:lvlText w:val="•"/>
      <w:lvlJc w:val="left"/>
      <w:pPr>
        <w:ind w:left="4733" w:hanging="567"/>
      </w:pPr>
      <w:rPr>
        <w:rFonts w:hint="default"/>
      </w:rPr>
    </w:lvl>
    <w:lvl w:ilvl="6">
      <w:numFmt w:val="bullet"/>
      <w:lvlText w:val="•"/>
      <w:lvlJc w:val="left"/>
      <w:pPr>
        <w:ind w:left="5651" w:hanging="567"/>
      </w:pPr>
      <w:rPr>
        <w:rFonts w:hint="default"/>
      </w:rPr>
    </w:lvl>
    <w:lvl w:ilvl="7">
      <w:numFmt w:val="bullet"/>
      <w:lvlText w:val="•"/>
      <w:lvlJc w:val="left"/>
      <w:pPr>
        <w:ind w:left="6570" w:hanging="567"/>
      </w:pPr>
      <w:rPr>
        <w:rFonts w:hint="default"/>
      </w:rPr>
    </w:lvl>
    <w:lvl w:ilvl="8">
      <w:numFmt w:val="bullet"/>
      <w:lvlText w:val="•"/>
      <w:lvlJc w:val="left"/>
      <w:pPr>
        <w:ind w:left="7489" w:hanging="567"/>
      </w:pPr>
      <w:rPr>
        <w:rFonts w:hint="default"/>
      </w:rPr>
    </w:lvl>
  </w:abstractNum>
  <w:abstractNum w:abstractNumId="42" w15:restartNumberingAfterBreak="0">
    <w:nsid w:val="6FF301E0"/>
    <w:multiLevelType w:val="multilevel"/>
    <w:tmpl w:val="27A0A4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26BDF"/>
    <w:multiLevelType w:val="hybridMultilevel"/>
    <w:tmpl w:val="32F40C1E"/>
    <w:lvl w:ilvl="0" w:tplc="3E6C47A8">
      <w:numFmt w:val="bullet"/>
      <w:lvlText w:val="o"/>
      <w:lvlJc w:val="left"/>
      <w:pPr>
        <w:ind w:left="1278" w:hanging="852"/>
      </w:pPr>
      <w:rPr>
        <w:rFonts w:ascii="Courier New" w:eastAsia="Courier New" w:hAnsi="Courier New" w:cs="Courier New" w:hint="default"/>
        <w:spacing w:val="-15"/>
        <w:w w:val="100"/>
        <w:sz w:val="24"/>
        <w:szCs w:val="24"/>
      </w:rPr>
    </w:lvl>
    <w:lvl w:ilvl="1" w:tplc="65B2BC22">
      <w:numFmt w:val="bullet"/>
      <w:lvlText w:val="•"/>
      <w:lvlJc w:val="left"/>
      <w:pPr>
        <w:ind w:left="2169" w:hanging="852"/>
      </w:pPr>
      <w:rPr>
        <w:rFonts w:hint="default"/>
      </w:rPr>
    </w:lvl>
    <w:lvl w:ilvl="2" w:tplc="FE42B848">
      <w:numFmt w:val="bullet"/>
      <w:lvlText w:val="•"/>
      <w:lvlJc w:val="left"/>
      <w:pPr>
        <w:ind w:left="3060" w:hanging="852"/>
      </w:pPr>
      <w:rPr>
        <w:rFonts w:hint="default"/>
      </w:rPr>
    </w:lvl>
    <w:lvl w:ilvl="3" w:tplc="57DE62E0">
      <w:numFmt w:val="bullet"/>
      <w:lvlText w:val="•"/>
      <w:lvlJc w:val="left"/>
      <w:pPr>
        <w:ind w:left="3950" w:hanging="852"/>
      </w:pPr>
      <w:rPr>
        <w:rFonts w:hint="default"/>
      </w:rPr>
    </w:lvl>
    <w:lvl w:ilvl="4" w:tplc="98BCF7E8">
      <w:numFmt w:val="bullet"/>
      <w:lvlText w:val="•"/>
      <w:lvlJc w:val="left"/>
      <w:pPr>
        <w:ind w:left="4841" w:hanging="852"/>
      </w:pPr>
      <w:rPr>
        <w:rFonts w:hint="default"/>
      </w:rPr>
    </w:lvl>
    <w:lvl w:ilvl="5" w:tplc="2BDC2412">
      <w:numFmt w:val="bullet"/>
      <w:lvlText w:val="•"/>
      <w:lvlJc w:val="left"/>
      <w:pPr>
        <w:ind w:left="5732" w:hanging="852"/>
      </w:pPr>
      <w:rPr>
        <w:rFonts w:hint="default"/>
      </w:rPr>
    </w:lvl>
    <w:lvl w:ilvl="6" w:tplc="314464D6">
      <w:numFmt w:val="bullet"/>
      <w:lvlText w:val="•"/>
      <w:lvlJc w:val="left"/>
      <w:pPr>
        <w:ind w:left="6622" w:hanging="852"/>
      </w:pPr>
      <w:rPr>
        <w:rFonts w:hint="default"/>
      </w:rPr>
    </w:lvl>
    <w:lvl w:ilvl="7" w:tplc="EEB8AA7C">
      <w:numFmt w:val="bullet"/>
      <w:lvlText w:val="•"/>
      <w:lvlJc w:val="left"/>
      <w:pPr>
        <w:ind w:left="7513" w:hanging="852"/>
      </w:pPr>
      <w:rPr>
        <w:rFonts w:hint="default"/>
      </w:rPr>
    </w:lvl>
    <w:lvl w:ilvl="8" w:tplc="FD2C2B82">
      <w:numFmt w:val="bullet"/>
      <w:lvlText w:val="•"/>
      <w:lvlJc w:val="left"/>
      <w:pPr>
        <w:ind w:left="8404" w:hanging="852"/>
      </w:pPr>
      <w:rPr>
        <w:rFonts w:hint="default"/>
      </w:rPr>
    </w:lvl>
  </w:abstractNum>
  <w:abstractNum w:abstractNumId="44" w15:restartNumberingAfterBreak="0">
    <w:nsid w:val="72EB0516"/>
    <w:multiLevelType w:val="multilevel"/>
    <w:tmpl w:val="123E143E"/>
    <w:lvl w:ilvl="0">
      <w:start w:val="1"/>
      <w:numFmt w:val="decimal"/>
      <w:lvlText w:val="%1."/>
      <w:lvlJc w:val="left"/>
      <w:pPr>
        <w:ind w:left="496" w:hanging="852"/>
      </w:pPr>
      <w:rPr>
        <w:rFonts w:ascii="Arial Narrow" w:eastAsia="Arial Narrow" w:hAnsi="Arial Narrow" w:cs="Arial Narrow" w:hint="default"/>
        <w:b/>
        <w:bCs/>
        <w:spacing w:val="-3"/>
        <w:w w:val="100"/>
        <w:sz w:val="24"/>
        <w:szCs w:val="24"/>
      </w:rPr>
    </w:lvl>
    <w:lvl w:ilvl="1">
      <w:start w:val="1"/>
      <w:numFmt w:val="decimal"/>
      <w:lvlText w:val="%1.%2."/>
      <w:lvlJc w:val="left"/>
      <w:pPr>
        <w:ind w:left="136" w:hanging="478"/>
      </w:pPr>
      <w:rPr>
        <w:rFonts w:ascii="Arial Narrow" w:eastAsia="Arial Narrow" w:hAnsi="Arial Narrow" w:cs="Arial Narrow" w:hint="default"/>
        <w:spacing w:val="-7"/>
        <w:w w:val="100"/>
        <w:sz w:val="24"/>
        <w:szCs w:val="24"/>
      </w:rPr>
    </w:lvl>
    <w:lvl w:ilvl="2">
      <w:numFmt w:val="bullet"/>
      <w:lvlText w:val="•"/>
      <w:lvlJc w:val="left"/>
      <w:pPr>
        <w:ind w:left="1480" w:hanging="478"/>
      </w:pPr>
      <w:rPr>
        <w:rFonts w:hint="default"/>
      </w:rPr>
    </w:lvl>
    <w:lvl w:ilvl="3">
      <w:numFmt w:val="bullet"/>
      <w:lvlText w:val="•"/>
      <w:lvlJc w:val="left"/>
      <w:pPr>
        <w:ind w:left="2461" w:hanging="478"/>
      </w:pPr>
      <w:rPr>
        <w:rFonts w:hint="default"/>
      </w:rPr>
    </w:lvl>
    <w:lvl w:ilvl="4">
      <w:numFmt w:val="bullet"/>
      <w:lvlText w:val="•"/>
      <w:lvlJc w:val="left"/>
      <w:pPr>
        <w:ind w:left="3442" w:hanging="478"/>
      </w:pPr>
      <w:rPr>
        <w:rFonts w:hint="default"/>
      </w:rPr>
    </w:lvl>
    <w:lvl w:ilvl="5">
      <w:numFmt w:val="bullet"/>
      <w:lvlText w:val="•"/>
      <w:lvlJc w:val="left"/>
      <w:pPr>
        <w:ind w:left="4422" w:hanging="478"/>
      </w:pPr>
      <w:rPr>
        <w:rFonts w:hint="default"/>
      </w:rPr>
    </w:lvl>
    <w:lvl w:ilvl="6">
      <w:numFmt w:val="bullet"/>
      <w:lvlText w:val="•"/>
      <w:lvlJc w:val="left"/>
      <w:pPr>
        <w:ind w:left="5403" w:hanging="478"/>
      </w:pPr>
      <w:rPr>
        <w:rFonts w:hint="default"/>
      </w:rPr>
    </w:lvl>
    <w:lvl w:ilvl="7">
      <w:numFmt w:val="bullet"/>
      <w:lvlText w:val="•"/>
      <w:lvlJc w:val="left"/>
      <w:pPr>
        <w:ind w:left="6384" w:hanging="478"/>
      </w:pPr>
      <w:rPr>
        <w:rFonts w:hint="default"/>
      </w:rPr>
    </w:lvl>
    <w:lvl w:ilvl="8">
      <w:numFmt w:val="bullet"/>
      <w:lvlText w:val="•"/>
      <w:lvlJc w:val="left"/>
      <w:pPr>
        <w:ind w:left="7364" w:hanging="478"/>
      </w:pPr>
      <w:rPr>
        <w:rFonts w:hint="default"/>
      </w:rPr>
    </w:lvl>
  </w:abstractNum>
  <w:abstractNum w:abstractNumId="45" w15:restartNumberingAfterBreak="0">
    <w:nsid w:val="75BD20AA"/>
    <w:multiLevelType w:val="hybridMultilevel"/>
    <w:tmpl w:val="75BA03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65C046E"/>
    <w:multiLevelType w:val="multilevel"/>
    <w:tmpl w:val="7D9E8F7A"/>
    <w:lvl w:ilvl="0">
      <w:start w:val="1"/>
      <w:numFmt w:val="decimal"/>
      <w:lvlText w:val="%1."/>
      <w:lvlJc w:val="left"/>
      <w:pPr>
        <w:ind w:left="3614" w:hanging="284"/>
      </w:pPr>
      <w:rPr>
        <w:rFonts w:ascii="Times New Roman" w:eastAsia="Arial Narrow" w:hAnsi="Times New Roman" w:cs="Times New Roman" w:hint="default"/>
        <w:b/>
        <w:bCs/>
        <w:spacing w:val="-18"/>
        <w:w w:val="100"/>
        <w:sz w:val="20"/>
        <w:szCs w:val="20"/>
      </w:rPr>
    </w:lvl>
    <w:lvl w:ilvl="1">
      <w:start w:val="1"/>
      <w:numFmt w:val="decimal"/>
      <w:lvlText w:val="%1.%2."/>
      <w:lvlJc w:val="left"/>
      <w:pPr>
        <w:ind w:left="136" w:hanging="428"/>
      </w:pPr>
      <w:rPr>
        <w:rFonts w:ascii="Arial Narrow" w:eastAsia="Arial Narrow" w:hAnsi="Arial Narrow" w:cs="Arial Narrow" w:hint="default"/>
        <w:spacing w:val="-28"/>
        <w:w w:val="100"/>
        <w:sz w:val="24"/>
        <w:szCs w:val="24"/>
      </w:rPr>
    </w:lvl>
    <w:lvl w:ilvl="2">
      <w:start w:val="1"/>
      <w:numFmt w:val="decimal"/>
      <w:lvlText w:val="%1.%2.%3."/>
      <w:lvlJc w:val="left"/>
      <w:pPr>
        <w:ind w:left="844" w:hanging="708"/>
      </w:pPr>
      <w:rPr>
        <w:rFonts w:ascii="Times New Roman" w:eastAsia="Arial Narrow" w:hAnsi="Times New Roman" w:cs="Times New Roman" w:hint="default"/>
        <w:spacing w:val="-6"/>
        <w:w w:val="100"/>
        <w:sz w:val="20"/>
        <w:szCs w:val="20"/>
      </w:rPr>
    </w:lvl>
    <w:lvl w:ilvl="3">
      <w:numFmt w:val="bullet"/>
      <w:lvlText w:val="•"/>
      <w:lvlJc w:val="left"/>
      <w:pPr>
        <w:ind w:left="1900" w:hanging="708"/>
      </w:pPr>
      <w:rPr>
        <w:rFonts w:hint="default"/>
      </w:rPr>
    </w:lvl>
    <w:lvl w:ilvl="4">
      <w:numFmt w:val="bullet"/>
      <w:lvlText w:val="•"/>
      <w:lvlJc w:val="left"/>
      <w:pPr>
        <w:ind w:left="2961" w:hanging="708"/>
      </w:pPr>
      <w:rPr>
        <w:rFonts w:hint="default"/>
      </w:rPr>
    </w:lvl>
    <w:lvl w:ilvl="5">
      <w:numFmt w:val="bullet"/>
      <w:lvlText w:val="•"/>
      <w:lvlJc w:val="left"/>
      <w:pPr>
        <w:ind w:left="4022" w:hanging="708"/>
      </w:pPr>
      <w:rPr>
        <w:rFonts w:hint="default"/>
      </w:rPr>
    </w:lvl>
    <w:lvl w:ilvl="6">
      <w:numFmt w:val="bullet"/>
      <w:lvlText w:val="•"/>
      <w:lvlJc w:val="left"/>
      <w:pPr>
        <w:ind w:left="5083" w:hanging="708"/>
      </w:pPr>
      <w:rPr>
        <w:rFonts w:hint="default"/>
      </w:rPr>
    </w:lvl>
    <w:lvl w:ilvl="7">
      <w:numFmt w:val="bullet"/>
      <w:lvlText w:val="•"/>
      <w:lvlJc w:val="left"/>
      <w:pPr>
        <w:ind w:left="6144" w:hanging="708"/>
      </w:pPr>
      <w:rPr>
        <w:rFonts w:hint="default"/>
      </w:rPr>
    </w:lvl>
    <w:lvl w:ilvl="8">
      <w:numFmt w:val="bullet"/>
      <w:lvlText w:val="•"/>
      <w:lvlJc w:val="left"/>
      <w:pPr>
        <w:ind w:left="7204" w:hanging="708"/>
      </w:pPr>
      <w:rPr>
        <w:rFonts w:hint="default"/>
      </w:rPr>
    </w:lvl>
  </w:abstractNum>
  <w:abstractNum w:abstractNumId="47" w15:restartNumberingAfterBreak="0">
    <w:nsid w:val="773E4F58"/>
    <w:multiLevelType w:val="multilevel"/>
    <w:tmpl w:val="8D60321C"/>
    <w:lvl w:ilvl="0">
      <w:start w:val="2"/>
      <w:numFmt w:val="decimal"/>
      <w:lvlText w:val="%1"/>
      <w:lvlJc w:val="left"/>
      <w:pPr>
        <w:ind w:left="496" w:hanging="276"/>
      </w:pPr>
      <w:rPr>
        <w:rFonts w:hint="default"/>
      </w:rPr>
    </w:lvl>
    <w:lvl w:ilvl="1">
      <w:start w:val="1"/>
      <w:numFmt w:val="decimal"/>
      <w:lvlText w:val="%1.%2"/>
      <w:lvlJc w:val="left"/>
      <w:pPr>
        <w:ind w:left="496" w:hanging="276"/>
      </w:pPr>
      <w:rPr>
        <w:rFonts w:ascii="Arial Narrow" w:eastAsia="Arial Narrow" w:hAnsi="Arial Narrow" w:cs="Arial Narrow" w:hint="default"/>
        <w:spacing w:val="-1"/>
        <w:w w:val="100"/>
        <w:sz w:val="22"/>
        <w:szCs w:val="22"/>
      </w:rPr>
    </w:lvl>
    <w:lvl w:ilvl="2">
      <w:numFmt w:val="bullet"/>
      <w:lvlText w:val="•"/>
      <w:lvlJc w:val="left"/>
      <w:pPr>
        <w:ind w:left="2265" w:hanging="276"/>
      </w:pPr>
      <w:rPr>
        <w:rFonts w:hint="default"/>
      </w:rPr>
    </w:lvl>
    <w:lvl w:ilvl="3">
      <w:numFmt w:val="bullet"/>
      <w:lvlText w:val="•"/>
      <w:lvlJc w:val="left"/>
      <w:pPr>
        <w:ind w:left="3147" w:hanging="276"/>
      </w:pPr>
      <w:rPr>
        <w:rFonts w:hint="default"/>
      </w:rPr>
    </w:lvl>
    <w:lvl w:ilvl="4">
      <w:numFmt w:val="bullet"/>
      <w:lvlText w:val="•"/>
      <w:lvlJc w:val="left"/>
      <w:pPr>
        <w:ind w:left="4030" w:hanging="276"/>
      </w:pPr>
      <w:rPr>
        <w:rFonts w:hint="default"/>
      </w:rPr>
    </w:lvl>
    <w:lvl w:ilvl="5">
      <w:numFmt w:val="bullet"/>
      <w:lvlText w:val="•"/>
      <w:lvlJc w:val="left"/>
      <w:pPr>
        <w:ind w:left="4913" w:hanging="276"/>
      </w:pPr>
      <w:rPr>
        <w:rFonts w:hint="default"/>
      </w:rPr>
    </w:lvl>
    <w:lvl w:ilvl="6">
      <w:numFmt w:val="bullet"/>
      <w:lvlText w:val="•"/>
      <w:lvlJc w:val="left"/>
      <w:pPr>
        <w:ind w:left="5795" w:hanging="276"/>
      </w:pPr>
      <w:rPr>
        <w:rFonts w:hint="default"/>
      </w:rPr>
    </w:lvl>
    <w:lvl w:ilvl="7">
      <w:numFmt w:val="bullet"/>
      <w:lvlText w:val="•"/>
      <w:lvlJc w:val="left"/>
      <w:pPr>
        <w:ind w:left="6678" w:hanging="276"/>
      </w:pPr>
      <w:rPr>
        <w:rFonts w:hint="default"/>
      </w:rPr>
    </w:lvl>
    <w:lvl w:ilvl="8">
      <w:numFmt w:val="bullet"/>
      <w:lvlText w:val="•"/>
      <w:lvlJc w:val="left"/>
      <w:pPr>
        <w:ind w:left="7561" w:hanging="276"/>
      </w:pPr>
      <w:rPr>
        <w:rFonts w:hint="default"/>
      </w:rPr>
    </w:lvl>
  </w:abstractNum>
  <w:abstractNum w:abstractNumId="48" w15:restartNumberingAfterBreak="0">
    <w:nsid w:val="7D992220"/>
    <w:multiLevelType w:val="hybridMultilevel"/>
    <w:tmpl w:val="D56C1072"/>
    <w:lvl w:ilvl="0" w:tplc="55D4F99C">
      <w:numFmt w:val="bullet"/>
      <w:lvlText w:val=""/>
      <w:lvlJc w:val="left"/>
      <w:pPr>
        <w:ind w:left="563" w:hanging="286"/>
      </w:pPr>
      <w:rPr>
        <w:rFonts w:ascii="Wingdings" w:eastAsia="Wingdings" w:hAnsi="Wingdings" w:cs="Wingdings" w:hint="default"/>
        <w:w w:val="100"/>
        <w:sz w:val="24"/>
        <w:szCs w:val="24"/>
      </w:rPr>
    </w:lvl>
    <w:lvl w:ilvl="1" w:tplc="61B83982">
      <w:numFmt w:val="bullet"/>
      <w:lvlText w:val="•"/>
      <w:lvlJc w:val="left"/>
      <w:pPr>
        <w:ind w:left="1436" w:hanging="286"/>
      </w:pPr>
      <w:rPr>
        <w:rFonts w:hint="default"/>
      </w:rPr>
    </w:lvl>
    <w:lvl w:ilvl="2" w:tplc="8EE2142E">
      <w:numFmt w:val="bullet"/>
      <w:lvlText w:val="•"/>
      <w:lvlJc w:val="left"/>
      <w:pPr>
        <w:ind w:left="2313" w:hanging="286"/>
      </w:pPr>
      <w:rPr>
        <w:rFonts w:hint="default"/>
      </w:rPr>
    </w:lvl>
    <w:lvl w:ilvl="3" w:tplc="8244D5A4">
      <w:numFmt w:val="bullet"/>
      <w:lvlText w:val="•"/>
      <w:lvlJc w:val="left"/>
      <w:pPr>
        <w:ind w:left="3189" w:hanging="286"/>
      </w:pPr>
      <w:rPr>
        <w:rFonts w:hint="default"/>
      </w:rPr>
    </w:lvl>
    <w:lvl w:ilvl="4" w:tplc="9C68BCC8">
      <w:numFmt w:val="bullet"/>
      <w:lvlText w:val="•"/>
      <w:lvlJc w:val="left"/>
      <w:pPr>
        <w:ind w:left="4066" w:hanging="286"/>
      </w:pPr>
      <w:rPr>
        <w:rFonts w:hint="default"/>
      </w:rPr>
    </w:lvl>
    <w:lvl w:ilvl="5" w:tplc="D0FC05F6">
      <w:numFmt w:val="bullet"/>
      <w:lvlText w:val="•"/>
      <w:lvlJc w:val="left"/>
      <w:pPr>
        <w:ind w:left="4943" w:hanging="286"/>
      </w:pPr>
      <w:rPr>
        <w:rFonts w:hint="default"/>
      </w:rPr>
    </w:lvl>
    <w:lvl w:ilvl="6" w:tplc="EE84EEBE">
      <w:numFmt w:val="bullet"/>
      <w:lvlText w:val="•"/>
      <w:lvlJc w:val="left"/>
      <w:pPr>
        <w:ind w:left="5819" w:hanging="286"/>
      </w:pPr>
      <w:rPr>
        <w:rFonts w:hint="default"/>
      </w:rPr>
    </w:lvl>
    <w:lvl w:ilvl="7" w:tplc="795AE370">
      <w:numFmt w:val="bullet"/>
      <w:lvlText w:val="•"/>
      <w:lvlJc w:val="left"/>
      <w:pPr>
        <w:ind w:left="6696" w:hanging="286"/>
      </w:pPr>
      <w:rPr>
        <w:rFonts w:hint="default"/>
      </w:rPr>
    </w:lvl>
    <w:lvl w:ilvl="8" w:tplc="EDEACC72">
      <w:numFmt w:val="bullet"/>
      <w:lvlText w:val="•"/>
      <w:lvlJc w:val="left"/>
      <w:pPr>
        <w:ind w:left="7573" w:hanging="286"/>
      </w:pPr>
      <w:rPr>
        <w:rFonts w:hint="default"/>
      </w:rPr>
    </w:lvl>
  </w:abstractNum>
  <w:num w:numId="1">
    <w:abstractNumId w:val="2"/>
  </w:num>
  <w:num w:numId="2">
    <w:abstractNumId w:val="47"/>
  </w:num>
  <w:num w:numId="3">
    <w:abstractNumId w:val="14"/>
  </w:num>
  <w:num w:numId="4">
    <w:abstractNumId w:val="20"/>
  </w:num>
  <w:num w:numId="5">
    <w:abstractNumId w:val="38"/>
  </w:num>
  <w:num w:numId="6">
    <w:abstractNumId w:val="22"/>
  </w:num>
  <w:num w:numId="7">
    <w:abstractNumId w:val="48"/>
  </w:num>
  <w:num w:numId="8">
    <w:abstractNumId w:val="44"/>
  </w:num>
  <w:num w:numId="9">
    <w:abstractNumId w:val="37"/>
  </w:num>
  <w:num w:numId="10">
    <w:abstractNumId w:val="40"/>
  </w:num>
  <w:num w:numId="11">
    <w:abstractNumId w:val="26"/>
  </w:num>
  <w:num w:numId="12">
    <w:abstractNumId w:val="8"/>
  </w:num>
  <w:num w:numId="13">
    <w:abstractNumId w:val="4"/>
  </w:num>
  <w:num w:numId="14">
    <w:abstractNumId w:val="41"/>
  </w:num>
  <w:num w:numId="15">
    <w:abstractNumId w:val="28"/>
  </w:num>
  <w:num w:numId="16">
    <w:abstractNumId w:val="25"/>
  </w:num>
  <w:num w:numId="17">
    <w:abstractNumId w:val="19"/>
  </w:num>
  <w:num w:numId="18">
    <w:abstractNumId w:val="43"/>
  </w:num>
  <w:num w:numId="19">
    <w:abstractNumId w:val="18"/>
  </w:num>
  <w:num w:numId="20">
    <w:abstractNumId w:val="11"/>
  </w:num>
  <w:num w:numId="21">
    <w:abstractNumId w:val="31"/>
  </w:num>
  <w:num w:numId="22">
    <w:abstractNumId w:val="9"/>
  </w:num>
  <w:num w:numId="23">
    <w:abstractNumId w:val="5"/>
  </w:num>
  <w:num w:numId="24">
    <w:abstractNumId w:val="15"/>
  </w:num>
  <w:num w:numId="25">
    <w:abstractNumId w:val="46"/>
  </w:num>
  <w:num w:numId="26">
    <w:abstractNumId w:val="16"/>
  </w:num>
  <w:num w:numId="27">
    <w:abstractNumId w:val="35"/>
  </w:num>
  <w:num w:numId="28">
    <w:abstractNumId w:val="13"/>
  </w:num>
  <w:num w:numId="29">
    <w:abstractNumId w:val="30"/>
  </w:num>
  <w:num w:numId="30">
    <w:abstractNumId w:val="0"/>
  </w:num>
  <w:num w:numId="31">
    <w:abstractNumId w:val="6"/>
  </w:num>
  <w:num w:numId="32">
    <w:abstractNumId w:val="34"/>
  </w:num>
  <w:num w:numId="33">
    <w:abstractNumId w:val="3"/>
  </w:num>
  <w:num w:numId="34">
    <w:abstractNumId w:val="29"/>
  </w:num>
  <w:num w:numId="35">
    <w:abstractNumId w:val="32"/>
  </w:num>
  <w:num w:numId="36">
    <w:abstractNumId w:val="23"/>
  </w:num>
  <w:num w:numId="37">
    <w:abstractNumId w:val="21"/>
  </w:num>
  <w:num w:numId="38">
    <w:abstractNumId w:val="10"/>
  </w:num>
  <w:num w:numId="39">
    <w:abstractNumId w:val="12"/>
  </w:num>
  <w:num w:numId="40">
    <w:abstractNumId w:val="7"/>
  </w:num>
  <w:num w:numId="41">
    <w:abstractNumId w:val="36"/>
  </w:num>
  <w:num w:numId="42">
    <w:abstractNumId w:val="39"/>
  </w:num>
  <w:num w:numId="43">
    <w:abstractNumId w:val="1"/>
  </w:num>
  <w:num w:numId="44">
    <w:abstractNumId w:val="17"/>
  </w:num>
  <w:num w:numId="45">
    <w:abstractNumId w:val="45"/>
  </w:num>
  <w:num w:numId="46">
    <w:abstractNumId w:val="24"/>
  </w:num>
  <w:num w:numId="47">
    <w:abstractNumId w:val="33"/>
  </w:num>
  <w:num w:numId="48">
    <w:abstractNumId w:val="4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8C"/>
    <w:rsid w:val="00006559"/>
    <w:rsid w:val="00007AB0"/>
    <w:rsid w:val="00010AFC"/>
    <w:rsid w:val="000117A0"/>
    <w:rsid w:val="00012728"/>
    <w:rsid w:val="00012A3A"/>
    <w:rsid w:val="000159D5"/>
    <w:rsid w:val="00016187"/>
    <w:rsid w:val="00023A44"/>
    <w:rsid w:val="00025F44"/>
    <w:rsid w:val="00026278"/>
    <w:rsid w:val="00030963"/>
    <w:rsid w:val="00035D1D"/>
    <w:rsid w:val="00036950"/>
    <w:rsid w:val="000420AA"/>
    <w:rsid w:val="0005382E"/>
    <w:rsid w:val="000553D4"/>
    <w:rsid w:val="00057B63"/>
    <w:rsid w:val="00061362"/>
    <w:rsid w:val="000624B0"/>
    <w:rsid w:val="00062C52"/>
    <w:rsid w:val="000810DE"/>
    <w:rsid w:val="00084ED7"/>
    <w:rsid w:val="000870C2"/>
    <w:rsid w:val="000951BB"/>
    <w:rsid w:val="00096D9C"/>
    <w:rsid w:val="000A0118"/>
    <w:rsid w:val="000A0A62"/>
    <w:rsid w:val="000A5873"/>
    <w:rsid w:val="000B24BA"/>
    <w:rsid w:val="000B7C10"/>
    <w:rsid w:val="000C16E9"/>
    <w:rsid w:val="000C3305"/>
    <w:rsid w:val="000C3996"/>
    <w:rsid w:val="000C3EC6"/>
    <w:rsid w:val="000C4905"/>
    <w:rsid w:val="000C62AA"/>
    <w:rsid w:val="000C6D62"/>
    <w:rsid w:val="000C7782"/>
    <w:rsid w:val="000C7D0F"/>
    <w:rsid w:val="000D14CF"/>
    <w:rsid w:val="000D2607"/>
    <w:rsid w:val="000D405C"/>
    <w:rsid w:val="000D6F22"/>
    <w:rsid w:val="000D7227"/>
    <w:rsid w:val="000E1E3F"/>
    <w:rsid w:val="000E5AA8"/>
    <w:rsid w:val="000E7845"/>
    <w:rsid w:val="000F0983"/>
    <w:rsid w:val="000F38CB"/>
    <w:rsid w:val="000F3D1D"/>
    <w:rsid w:val="00100208"/>
    <w:rsid w:val="00101E7E"/>
    <w:rsid w:val="00101F8F"/>
    <w:rsid w:val="00106061"/>
    <w:rsid w:val="00107B4D"/>
    <w:rsid w:val="00107D3A"/>
    <w:rsid w:val="0011642A"/>
    <w:rsid w:val="00117812"/>
    <w:rsid w:val="0012264B"/>
    <w:rsid w:val="00127469"/>
    <w:rsid w:val="00131B0D"/>
    <w:rsid w:val="00132DDE"/>
    <w:rsid w:val="001342A5"/>
    <w:rsid w:val="0014255F"/>
    <w:rsid w:val="0014398C"/>
    <w:rsid w:val="00145794"/>
    <w:rsid w:val="00147B04"/>
    <w:rsid w:val="00152C03"/>
    <w:rsid w:val="00153344"/>
    <w:rsid w:val="0015361F"/>
    <w:rsid w:val="00156453"/>
    <w:rsid w:val="001572A1"/>
    <w:rsid w:val="00160EDF"/>
    <w:rsid w:val="001666D4"/>
    <w:rsid w:val="00166AAF"/>
    <w:rsid w:val="0017333D"/>
    <w:rsid w:val="001738F8"/>
    <w:rsid w:val="00174832"/>
    <w:rsid w:val="0017512A"/>
    <w:rsid w:val="001803D3"/>
    <w:rsid w:val="00181283"/>
    <w:rsid w:val="00181CD6"/>
    <w:rsid w:val="00183FC8"/>
    <w:rsid w:val="00190C8A"/>
    <w:rsid w:val="00193459"/>
    <w:rsid w:val="00197D24"/>
    <w:rsid w:val="001B2C0C"/>
    <w:rsid w:val="001B50F9"/>
    <w:rsid w:val="001B70AE"/>
    <w:rsid w:val="001D0A9C"/>
    <w:rsid w:val="001D2711"/>
    <w:rsid w:val="001D6056"/>
    <w:rsid w:val="001D6E2F"/>
    <w:rsid w:val="001E264E"/>
    <w:rsid w:val="001E286E"/>
    <w:rsid w:val="001E5ED6"/>
    <w:rsid w:val="001E779C"/>
    <w:rsid w:val="001F0E2E"/>
    <w:rsid w:val="001F166F"/>
    <w:rsid w:val="001F64B5"/>
    <w:rsid w:val="001F6AD0"/>
    <w:rsid w:val="00204650"/>
    <w:rsid w:val="00207B11"/>
    <w:rsid w:val="00213E6F"/>
    <w:rsid w:val="00216C02"/>
    <w:rsid w:val="002203C2"/>
    <w:rsid w:val="002219D2"/>
    <w:rsid w:val="00231116"/>
    <w:rsid w:val="00231988"/>
    <w:rsid w:val="002331D0"/>
    <w:rsid w:val="0023333F"/>
    <w:rsid w:val="00237A24"/>
    <w:rsid w:val="00237A49"/>
    <w:rsid w:val="002426B4"/>
    <w:rsid w:val="00251D02"/>
    <w:rsid w:val="00254153"/>
    <w:rsid w:val="00254F17"/>
    <w:rsid w:val="0026509D"/>
    <w:rsid w:val="00265B6D"/>
    <w:rsid w:val="002670A3"/>
    <w:rsid w:val="00271557"/>
    <w:rsid w:val="00271CD3"/>
    <w:rsid w:val="0027699B"/>
    <w:rsid w:val="00276BAE"/>
    <w:rsid w:val="0028257D"/>
    <w:rsid w:val="00291691"/>
    <w:rsid w:val="002918B5"/>
    <w:rsid w:val="00292CE9"/>
    <w:rsid w:val="00294A41"/>
    <w:rsid w:val="002A02A9"/>
    <w:rsid w:val="002A04AA"/>
    <w:rsid w:val="002A07B1"/>
    <w:rsid w:val="002A109E"/>
    <w:rsid w:val="002A5776"/>
    <w:rsid w:val="002B01C1"/>
    <w:rsid w:val="002B4372"/>
    <w:rsid w:val="002C298C"/>
    <w:rsid w:val="002C732F"/>
    <w:rsid w:val="002D2D39"/>
    <w:rsid w:val="002D3A1F"/>
    <w:rsid w:val="002E4241"/>
    <w:rsid w:val="002E4537"/>
    <w:rsid w:val="002E640C"/>
    <w:rsid w:val="002E6D86"/>
    <w:rsid w:val="002E77C2"/>
    <w:rsid w:val="002F1B07"/>
    <w:rsid w:val="002F1C87"/>
    <w:rsid w:val="002F6208"/>
    <w:rsid w:val="002F6E36"/>
    <w:rsid w:val="00300D55"/>
    <w:rsid w:val="00302247"/>
    <w:rsid w:val="003072B7"/>
    <w:rsid w:val="003125CA"/>
    <w:rsid w:val="003136A8"/>
    <w:rsid w:val="00313EA2"/>
    <w:rsid w:val="003148B6"/>
    <w:rsid w:val="00321ACF"/>
    <w:rsid w:val="0032261A"/>
    <w:rsid w:val="00322753"/>
    <w:rsid w:val="00324F73"/>
    <w:rsid w:val="00325ADB"/>
    <w:rsid w:val="00336BBE"/>
    <w:rsid w:val="00340FA7"/>
    <w:rsid w:val="003419A4"/>
    <w:rsid w:val="00346D96"/>
    <w:rsid w:val="00355CFC"/>
    <w:rsid w:val="00356BE3"/>
    <w:rsid w:val="00360016"/>
    <w:rsid w:val="00360B7E"/>
    <w:rsid w:val="0036135B"/>
    <w:rsid w:val="00363C3B"/>
    <w:rsid w:val="00366195"/>
    <w:rsid w:val="00366495"/>
    <w:rsid w:val="0037292B"/>
    <w:rsid w:val="00373544"/>
    <w:rsid w:val="003741B8"/>
    <w:rsid w:val="00375F80"/>
    <w:rsid w:val="00376473"/>
    <w:rsid w:val="003801D3"/>
    <w:rsid w:val="003805E6"/>
    <w:rsid w:val="00381FF3"/>
    <w:rsid w:val="00384E5F"/>
    <w:rsid w:val="00385429"/>
    <w:rsid w:val="00393B9D"/>
    <w:rsid w:val="00393D79"/>
    <w:rsid w:val="00395193"/>
    <w:rsid w:val="0039718B"/>
    <w:rsid w:val="00397293"/>
    <w:rsid w:val="003A11C6"/>
    <w:rsid w:val="003A215D"/>
    <w:rsid w:val="003A762B"/>
    <w:rsid w:val="003B2B8B"/>
    <w:rsid w:val="003B67E7"/>
    <w:rsid w:val="003B6A43"/>
    <w:rsid w:val="003C20D7"/>
    <w:rsid w:val="003C2CF8"/>
    <w:rsid w:val="003C4E69"/>
    <w:rsid w:val="003D1D97"/>
    <w:rsid w:val="003D491D"/>
    <w:rsid w:val="003D5EF6"/>
    <w:rsid w:val="003D67C5"/>
    <w:rsid w:val="003E2724"/>
    <w:rsid w:val="003E41E0"/>
    <w:rsid w:val="003F674C"/>
    <w:rsid w:val="004013EF"/>
    <w:rsid w:val="00402A27"/>
    <w:rsid w:val="0040325D"/>
    <w:rsid w:val="00416563"/>
    <w:rsid w:val="004174D6"/>
    <w:rsid w:val="00421F2E"/>
    <w:rsid w:val="0042669D"/>
    <w:rsid w:val="0042717A"/>
    <w:rsid w:val="00427D9A"/>
    <w:rsid w:val="00430FEB"/>
    <w:rsid w:val="00432F51"/>
    <w:rsid w:val="00433493"/>
    <w:rsid w:val="00435CE0"/>
    <w:rsid w:val="004425FD"/>
    <w:rsid w:val="0044637F"/>
    <w:rsid w:val="00446FF2"/>
    <w:rsid w:val="00452655"/>
    <w:rsid w:val="00452D37"/>
    <w:rsid w:val="00457DB6"/>
    <w:rsid w:val="00462DD0"/>
    <w:rsid w:val="0046541D"/>
    <w:rsid w:val="004663DA"/>
    <w:rsid w:val="0047073A"/>
    <w:rsid w:val="00470D50"/>
    <w:rsid w:val="00472950"/>
    <w:rsid w:val="0047448E"/>
    <w:rsid w:val="00474939"/>
    <w:rsid w:val="0048249B"/>
    <w:rsid w:val="00483CD6"/>
    <w:rsid w:val="00486F24"/>
    <w:rsid w:val="00487E60"/>
    <w:rsid w:val="00490522"/>
    <w:rsid w:val="0049494E"/>
    <w:rsid w:val="00494A5B"/>
    <w:rsid w:val="00494EB5"/>
    <w:rsid w:val="0049522A"/>
    <w:rsid w:val="00495C9F"/>
    <w:rsid w:val="00496488"/>
    <w:rsid w:val="004A1AED"/>
    <w:rsid w:val="004A23A0"/>
    <w:rsid w:val="004A6ED7"/>
    <w:rsid w:val="004B20DF"/>
    <w:rsid w:val="004B29D7"/>
    <w:rsid w:val="004C0E86"/>
    <w:rsid w:val="004C175F"/>
    <w:rsid w:val="004D01F5"/>
    <w:rsid w:val="004D07D7"/>
    <w:rsid w:val="004D377C"/>
    <w:rsid w:val="004D738C"/>
    <w:rsid w:val="004D7FCF"/>
    <w:rsid w:val="004E0035"/>
    <w:rsid w:val="004E06D7"/>
    <w:rsid w:val="004E3BBF"/>
    <w:rsid w:val="004E4C40"/>
    <w:rsid w:val="004F0DCA"/>
    <w:rsid w:val="00500DAA"/>
    <w:rsid w:val="00501C09"/>
    <w:rsid w:val="005038EC"/>
    <w:rsid w:val="00506467"/>
    <w:rsid w:val="005077B1"/>
    <w:rsid w:val="00507A85"/>
    <w:rsid w:val="00507B0B"/>
    <w:rsid w:val="005103F1"/>
    <w:rsid w:val="005128CB"/>
    <w:rsid w:val="00517383"/>
    <w:rsid w:val="0052061F"/>
    <w:rsid w:val="0052160A"/>
    <w:rsid w:val="00522BFC"/>
    <w:rsid w:val="0052372E"/>
    <w:rsid w:val="00524899"/>
    <w:rsid w:val="00524EB1"/>
    <w:rsid w:val="0053212F"/>
    <w:rsid w:val="00532BDE"/>
    <w:rsid w:val="00534EE1"/>
    <w:rsid w:val="00541ACE"/>
    <w:rsid w:val="00542C36"/>
    <w:rsid w:val="00544A9B"/>
    <w:rsid w:val="00545C2A"/>
    <w:rsid w:val="00550B6A"/>
    <w:rsid w:val="00550DBB"/>
    <w:rsid w:val="00552A89"/>
    <w:rsid w:val="00557197"/>
    <w:rsid w:val="005609CC"/>
    <w:rsid w:val="0056236F"/>
    <w:rsid w:val="00563714"/>
    <w:rsid w:val="00563FFB"/>
    <w:rsid w:val="00570543"/>
    <w:rsid w:val="005714A3"/>
    <w:rsid w:val="00576132"/>
    <w:rsid w:val="00581B22"/>
    <w:rsid w:val="0058541C"/>
    <w:rsid w:val="0059453D"/>
    <w:rsid w:val="005950C0"/>
    <w:rsid w:val="005973E7"/>
    <w:rsid w:val="005A48A6"/>
    <w:rsid w:val="005A5349"/>
    <w:rsid w:val="005B15F9"/>
    <w:rsid w:val="005B26AA"/>
    <w:rsid w:val="005B7084"/>
    <w:rsid w:val="005C0F5C"/>
    <w:rsid w:val="005C2B82"/>
    <w:rsid w:val="005C342C"/>
    <w:rsid w:val="005C4C67"/>
    <w:rsid w:val="005C6E6B"/>
    <w:rsid w:val="005D7BD9"/>
    <w:rsid w:val="005E12E3"/>
    <w:rsid w:val="005E40B8"/>
    <w:rsid w:val="005E41CE"/>
    <w:rsid w:val="005E6B51"/>
    <w:rsid w:val="005F01BD"/>
    <w:rsid w:val="005F15E5"/>
    <w:rsid w:val="005F2946"/>
    <w:rsid w:val="005F4B49"/>
    <w:rsid w:val="005F4CE2"/>
    <w:rsid w:val="005F609C"/>
    <w:rsid w:val="005F6187"/>
    <w:rsid w:val="00604C11"/>
    <w:rsid w:val="006068DE"/>
    <w:rsid w:val="00607C64"/>
    <w:rsid w:val="0061386B"/>
    <w:rsid w:val="0061714D"/>
    <w:rsid w:val="0062284F"/>
    <w:rsid w:val="006268F9"/>
    <w:rsid w:val="00631934"/>
    <w:rsid w:val="00632AD7"/>
    <w:rsid w:val="00633018"/>
    <w:rsid w:val="00640C4B"/>
    <w:rsid w:val="00640F92"/>
    <w:rsid w:val="00641DC1"/>
    <w:rsid w:val="00654D89"/>
    <w:rsid w:val="00654DDC"/>
    <w:rsid w:val="00670FAF"/>
    <w:rsid w:val="00676537"/>
    <w:rsid w:val="006771A4"/>
    <w:rsid w:val="00687A31"/>
    <w:rsid w:val="00690B0F"/>
    <w:rsid w:val="00693D4A"/>
    <w:rsid w:val="00694792"/>
    <w:rsid w:val="00697265"/>
    <w:rsid w:val="00697735"/>
    <w:rsid w:val="006A0ED5"/>
    <w:rsid w:val="006A3474"/>
    <w:rsid w:val="006B1D05"/>
    <w:rsid w:val="006B238E"/>
    <w:rsid w:val="006B6C32"/>
    <w:rsid w:val="006C497E"/>
    <w:rsid w:val="006C6F0C"/>
    <w:rsid w:val="006C7F7D"/>
    <w:rsid w:val="006D096E"/>
    <w:rsid w:val="006D32E5"/>
    <w:rsid w:val="006E1771"/>
    <w:rsid w:val="006E611B"/>
    <w:rsid w:val="006F0D2D"/>
    <w:rsid w:val="006F29D0"/>
    <w:rsid w:val="006F5377"/>
    <w:rsid w:val="006F55DF"/>
    <w:rsid w:val="007027EE"/>
    <w:rsid w:val="00702858"/>
    <w:rsid w:val="00703493"/>
    <w:rsid w:val="007045AC"/>
    <w:rsid w:val="0071086B"/>
    <w:rsid w:val="0071289D"/>
    <w:rsid w:val="00715EF1"/>
    <w:rsid w:val="007161ED"/>
    <w:rsid w:val="00717F25"/>
    <w:rsid w:val="0072095A"/>
    <w:rsid w:val="007219A3"/>
    <w:rsid w:val="00722289"/>
    <w:rsid w:val="00722D60"/>
    <w:rsid w:val="00723A41"/>
    <w:rsid w:val="00724C20"/>
    <w:rsid w:val="0072685A"/>
    <w:rsid w:val="0072798A"/>
    <w:rsid w:val="007302C3"/>
    <w:rsid w:val="00733E8E"/>
    <w:rsid w:val="00735ED6"/>
    <w:rsid w:val="00736EB6"/>
    <w:rsid w:val="007400EA"/>
    <w:rsid w:val="00741418"/>
    <w:rsid w:val="00742AD7"/>
    <w:rsid w:val="00742EC5"/>
    <w:rsid w:val="007520DC"/>
    <w:rsid w:val="00753F2D"/>
    <w:rsid w:val="00756194"/>
    <w:rsid w:val="007562B7"/>
    <w:rsid w:val="007578F6"/>
    <w:rsid w:val="00760972"/>
    <w:rsid w:val="00766538"/>
    <w:rsid w:val="00776DD3"/>
    <w:rsid w:val="00781E2D"/>
    <w:rsid w:val="00782BB4"/>
    <w:rsid w:val="007834F8"/>
    <w:rsid w:val="00790FAD"/>
    <w:rsid w:val="007949F9"/>
    <w:rsid w:val="0079590A"/>
    <w:rsid w:val="00797F60"/>
    <w:rsid w:val="007A2966"/>
    <w:rsid w:val="007A7347"/>
    <w:rsid w:val="007B0D83"/>
    <w:rsid w:val="007B429B"/>
    <w:rsid w:val="007B42B8"/>
    <w:rsid w:val="007B4427"/>
    <w:rsid w:val="007B5435"/>
    <w:rsid w:val="007B65A2"/>
    <w:rsid w:val="007B6807"/>
    <w:rsid w:val="007C1B9C"/>
    <w:rsid w:val="007C4603"/>
    <w:rsid w:val="007C4910"/>
    <w:rsid w:val="007C5708"/>
    <w:rsid w:val="007C70A6"/>
    <w:rsid w:val="007D2F1D"/>
    <w:rsid w:val="007D605F"/>
    <w:rsid w:val="007E5F0E"/>
    <w:rsid w:val="007E61AC"/>
    <w:rsid w:val="007E73F4"/>
    <w:rsid w:val="007E7F49"/>
    <w:rsid w:val="007F0729"/>
    <w:rsid w:val="007F09BF"/>
    <w:rsid w:val="007F16FC"/>
    <w:rsid w:val="007F489D"/>
    <w:rsid w:val="007F5E7A"/>
    <w:rsid w:val="008003A5"/>
    <w:rsid w:val="008016AE"/>
    <w:rsid w:val="00801B49"/>
    <w:rsid w:val="008043D4"/>
    <w:rsid w:val="00804C52"/>
    <w:rsid w:val="0080569A"/>
    <w:rsid w:val="00805844"/>
    <w:rsid w:val="008122C5"/>
    <w:rsid w:val="00812EB0"/>
    <w:rsid w:val="00815503"/>
    <w:rsid w:val="0081626C"/>
    <w:rsid w:val="00816772"/>
    <w:rsid w:val="0081737B"/>
    <w:rsid w:val="00822A42"/>
    <w:rsid w:val="00823353"/>
    <w:rsid w:val="008242CC"/>
    <w:rsid w:val="008265AE"/>
    <w:rsid w:val="0083074A"/>
    <w:rsid w:val="00833431"/>
    <w:rsid w:val="00833C41"/>
    <w:rsid w:val="00840BC7"/>
    <w:rsid w:val="0084126F"/>
    <w:rsid w:val="00846DB8"/>
    <w:rsid w:val="00850F27"/>
    <w:rsid w:val="00855BDB"/>
    <w:rsid w:val="0086200D"/>
    <w:rsid w:val="00863371"/>
    <w:rsid w:val="00864D6B"/>
    <w:rsid w:val="008650C2"/>
    <w:rsid w:val="00865DAF"/>
    <w:rsid w:val="00870791"/>
    <w:rsid w:val="00870ABB"/>
    <w:rsid w:val="0087238A"/>
    <w:rsid w:val="00875603"/>
    <w:rsid w:val="00875C5E"/>
    <w:rsid w:val="00881630"/>
    <w:rsid w:val="00897715"/>
    <w:rsid w:val="008A0EF6"/>
    <w:rsid w:val="008A108C"/>
    <w:rsid w:val="008A5558"/>
    <w:rsid w:val="008B0C44"/>
    <w:rsid w:val="008B189E"/>
    <w:rsid w:val="008B26E2"/>
    <w:rsid w:val="008B39F5"/>
    <w:rsid w:val="008B4AD9"/>
    <w:rsid w:val="008B4E04"/>
    <w:rsid w:val="008C10BB"/>
    <w:rsid w:val="008C4D74"/>
    <w:rsid w:val="008C4E3A"/>
    <w:rsid w:val="008D03D8"/>
    <w:rsid w:val="008D0B71"/>
    <w:rsid w:val="008D2365"/>
    <w:rsid w:val="008D4DCB"/>
    <w:rsid w:val="008E0F3F"/>
    <w:rsid w:val="008E2E0A"/>
    <w:rsid w:val="008E3F58"/>
    <w:rsid w:val="008F10AD"/>
    <w:rsid w:val="008F1BD9"/>
    <w:rsid w:val="008F28AD"/>
    <w:rsid w:val="008F4863"/>
    <w:rsid w:val="008F4D08"/>
    <w:rsid w:val="009023E3"/>
    <w:rsid w:val="00902C6C"/>
    <w:rsid w:val="00906E56"/>
    <w:rsid w:val="009075D6"/>
    <w:rsid w:val="00915B95"/>
    <w:rsid w:val="0091721F"/>
    <w:rsid w:val="00917527"/>
    <w:rsid w:val="00924F26"/>
    <w:rsid w:val="00925A58"/>
    <w:rsid w:val="00926753"/>
    <w:rsid w:val="00932D57"/>
    <w:rsid w:val="00933C75"/>
    <w:rsid w:val="00941406"/>
    <w:rsid w:val="0094286D"/>
    <w:rsid w:val="00942946"/>
    <w:rsid w:val="00942F45"/>
    <w:rsid w:val="009505F4"/>
    <w:rsid w:val="0095263D"/>
    <w:rsid w:val="00955502"/>
    <w:rsid w:val="0095757E"/>
    <w:rsid w:val="00957AD5"/>
    <w:rsid w:val="00957F32"/>
    <w:rsid w:val="00961B05"/>
    <w:rsid w:val="009640F7"/>
    <w:rsid w:val="00967623"/>
    <w:rsid w:val="00973746"/>
    <w:rsid w:val="00974BE5"/>
    <w:rsid w:val="0097551D"/>
    <w:rsid w:val="0097650D"/>
    <w:rsid w:val="0098018C"/>
    <w:rsid w:val="0098323B"/>
    <w:rsid w:val="0098508D"/>
    <w:rsid w:val="00985772"/>
    <w:rsid w:val="00992B7C"/>
    <w:rsid w:val="0099700C"/>
    <w:rsid w:val="009A2AFE"/>
    <w:rsid w:val="009A4DEC"/>
    <w:rsid w:val="009A684F"/>
    <w:rsid w:val="009A6CED"/>
    <w:rsid w:val="009A6F64"/>
    <w:rsid w:val="009B0AF0"/>
    <w:rsid w:val="009B1D62"/>
    <w:rsid w:val="009B2E2C"/>
    <w:rsid w:val="009B39AA"/>
    <w:rsid w:val="009B3F0F"/>
    <w:rsid w:val="009B5E91"/>
    <w:rsid w:val="009C3C51"/>
    <w:rsid w:val="009C68B8"/>
    <w:rsid w:val="009D19BD"/>
    <w:rsid w:val="009D4932"/>
    <w:rsid w:val="009E486F"/>
    <w:rsid w:val="009E506C"/>
    <w:rsid w:val="009E50BC"/>
    <w:rsid w:val="009F071E"/>
    <w:rsid w:val="009F499B"/>
    <w:rsid w:val="009F55DA"/>
    <w:rsid w:val="00A0247C"/>
    <w:rsid w:val="00A12492"/>
    <w:rsid w:val="00A139FD"/>
    <w:rsid w:val="00A21F0A"/>
    <w:rsid w:val="00A22C44"/>
    <w:rsid w:val="00A24CED"/>
    <w:rsid w:val="00A25EE0"/>
    <w:rsid w:val="00A27589"/>
    <w:rsid w:val="00A27C91"/>
    <w:rsid w:val="00A31B7E"/>
    <w:rsid w:val="00A329E5"/>
    <w:rsid w:val="00A355C6"/>
    <w:rsid w:val="00A371B9"/>
    <w:rsid w:val="00A40418"/>
    <w:rsid w:val="00A466CD"/>
    <w:rsid w:val="00A47300"/>
    <w:rsid w:val="00A47634"/>
    <w:rsid w:val="00A5037B"/>
    <w:rsid w:val="00A539C0"/>
    <w:rsid w:val="00A5553E"/>
    <w:rsid w:val="00A55D22"/>
    <w:rsid w:val="00A63CE5"/>
    <w:rsid w:val="00A66463"/>
    <w:rsid w:val="00A71AF7"/>
    <w:rsid w:val="00A749AF"/>
    <w:rsid w:val="00A91884"/>
    <w:rsid w:val="00A937E2"/>
    <w:rsid w:val="00A96C47"/>
    <w:rsid w:val="00AA234B"/>
    <w:rsid w:val="00AA5CCE"/>
    <w:rsid w:val="00AA7AE9"/>
    <w:rsid w:val="00AB3A39"/>
    <w:rsid w:val="00AB4C72"/>
    <w:rsid w:val="00AB7D80"/>
    <w:rsid w:val="00AC032D"/>
    <w:rsid w:val="00AC686B"/>
    <w:rsid w:val="00AC7642"/>
    <w:rsid w:val="00AD2135"/>
    <w:rsid w:val="00AD2658"/>
    <w:rsid w:val="00AD343A"/>
    <w:rsid w:val="00AD6624"/>
    <w:rsid w:val="00AE0C2D"/>
    <w:rsid w:val="00AE180E"/>
    <w:rsid w:val="00AE2D88"/>
    <w:rsid w:val="00AE35A7"/>
    <w:rsid w:val="00AE3FBF"/>
    <w:rsid w:val="00AF08A2"/>
    <w:rsid w:val="00AF1670"/>
    <w:rsid w:val="00AF4A79"/>
    <w:rsid w:val="00AF79DA"/>
    <w:rsid w:val="00B00C94"/>
    <w:rsid w:val="00B02A2E"/>
    <w:rsid w:val="00B03148"/>
    <w:rsid w:val="00B102F3"/>
    <w:rsid w:val="00B11221"/>
    <w:rsid w:val="00B11DA1"/>
    <w:rsid w:val="00B1301D"/>
    <w:rsid w:val="00B14F14"/>
    <w:rsid w:val="00B16955"/>
    <w:rsid w:val="00B244E7"/>
    <w:rsid w:val="00B260A8"/>
    <w:rsid w:val="00B3032A"/>
    <w:rsid w:val="00B33BA3"/>
    <w:rsid w:val="00B34AF5"/>
    <w:rsid w:val="00B37C79"/>
    <w:rsid w:val="00B37CCC"/>
    <w:rsid w:val="00B414F4"/>
    <w:rsid w:val="00B41659"/>
    <w:rsid w:val="00B42132"/>
    <w:rsid w:val="00B52E3C"/>
    <w:rsid w:val="00B663BA"/>
    <w:rsid w:val="00B675F4"/>
    <w:rsid w:val="00B714AC"/>
    <w:rsid w:val="00B72747"/>
    <w:rsid w:val="00B74395"/>
    <w:rsid w:val="00B82E8E"/>
    <w:rsid w:val="00B83431"/>
    <w:rsid w:val="00B84494"/>
    <w:rsid w:val="00B866DD"/>
    <w:rsid w:val="00B91649"/>
    <w:rsid w:val="00B976A2"/>
    <w:rsid w:val="00B97B45"/>
    <w:rsid w:val="00BA4238"/>
    <w:rsid w:val="00BA49EE"/>
    <w:rsid w:val="00BA7373"/>
    <w:rsid w:val="00BA7AE3"/>
    <w:rsid w:val="00BB40A4"/>
    <w:rsid w:val="00BB6090"/>
    <w:rsid w:val="00BC2C1D"/>
    <w:rsid w:val="00BC36EB"/>
    <w:rsid w:val="00BC45A8"/>
    <w:rsid w:val="00BC4B18"/>
    <w:rsid w:val="00BC4D1E"/>
    <w:rsid w:val="00BC5F6D"/>
    <w:rsid w:val="00BD0169"/>
    <w:rsid w:val="00BD04DC"/>
    <w:rsid w:val="00BD2938"/>
    <w:rsid w:val="00BD5113"/>
    <w:rsid w:val="00BE4691"/>
    <w:rsid w:val="00BE5F33"/>
    <w:rsid w:val="00BE6132"/>
    <w:rsid w:val="00BF4A66"/>
    <w:rsid w:val="00BF6B97"/>
    <w:rsid w:val="00BF7B05"/>
    <w:rsid w:val="00C0199A"/>
    <w:rsid w:val="00C02BD8"/>
    <w:rsid w:val="00C10227"/>
    <w:rsid w:val="00C1113A"/>
    <w:rsid w:val="00C132C0"/>
    <w:rsid w:val="00C140E6"/>
    <w:rsid w:val="00C20C2A"/>
    <w:rsid w:val="00C22726"/>
    <w:rsid w:val="00C22D12"/>
    <w:rsid w:val="00C2396F"/>
    <w:rsid w:val="00C245AA"/>
    <w:rsid w:val="00C24D9D"/>
    <w:rsid w:val="00C27702"/>
    <w:rsid w:val="00C3245B"/>
    <w:rsid w:val="00C32594"/>
    <w:rsid w:val="00C33FE6"/>
    <w:rsid w:val="00C3671B"/>
    <w:rsid w:val="00C37940"/>
    <w:rsid w:val="00C401B1"/>
    <w:rsid w:val="00C40283"/>
    <w:rsid w:val="00C41A6F"/>
    <w:rsid w:val="00C42119"/>
    <w:rsid w:val="00C433A8"/>
    <w:rsid w:val="00C45D04"/>
    <w:rsid w:val="00C46B5D"/>
    <w:rsid w:val="00C46D71"/>
    <w:rsid w:val="00C50755"/>
    <w:rsid w:val="00C52890"/>
    <w:rsid w:val="00C5382B"/>
    <w:rsid w:val="00C57C92"/>
    <w:rsid w:val="00C60167"/>
    <w:rsid w:val="00C61D3E"/>
    <w:rsid w:val="00C66D45"/>
    <w:rsid w:val="00C77F80"/>
    <w:rsid w:val="00C80295"/>
    <w:rsid w:val="00C82EA1"/>
    <w:rsid w:val="00C83348"/>
    <w:rsid w:val="00C840D8"/>
    <w:rsid w:val="00C85C5C"/>
    <w:rsid w:val="00C86F57"/>
    <w:rsid w:val="00C92276"/>
    <w:rsid w:val="00C939ED"/>
    <w:rsid w:val="00CA5721"/>
    <w:rsid w:val="00CA5FD5"/>
    <w:rsid w:val="00CA79AE"/>
    <w:rsid w:val="00CB106D"/>
    <w:rsid w:val="00CB1E38"/>
    <w:rsid w:val="00CB335A"/>
    <w:rsid w:val="00CB5509"/>
    <w:rsid w:val="00CC4BD2"/>
    <w:rsid w:val="00CC5487"/>
    <w:rsid w:val="00CC7BED"/>
    <w:rsid w:val="00CC7E1F"/>
    <w:rsid w:val="00CD14B1"/>
    <w:rsid w:val="00CD1F48"/>
    <w:rsid w:val="00CD5455"/>
    <w:rsid w:val="00CD55E5"/>
    <w:rsid w:val="00CD5F66"/>
    <w:rsid w:val="00CE5E38"/>
    <w:rsid w:val="00CF0A5D"/>
    <w:rsid w:val="00CF0BDC"/>
    <w:rsid w:val="00CF478A"/>
    <w:rsid w:val="00CF571C"/>
    <w:rsid w:val="00D01B54"/>
    <w:rsid w:val="00D0488F"/>
    <w:rsid w:val="00D10A30"/>
    <w:rsid w:val="00D121DA"/>
    <w:rsid w:val="00D13175"/>
    <w:rsid w:val="00D1463D"/>
    <w:rsid w:val="00D22296"/>
    <w:rsid w:val="00D244C6"/>
    <w:rsid w:val="00D2456E"/>
    <w:rsid w:val="00D33703"/>
    <w:rsid w:val="00D368F1"/>
    <w:rsid w:val="00D37BFE"/>
    <w:rsid w:val="00D41500"/>
    <w:rsid w:val="00D451B8"/>
    <w:rsid w:val="00D45925"/>
    <w:rsid w:val="00D4605F"/>
    <w:rsid w:val="00D51A6C"/>
    <w:rsid w:val="00D5204A"/>
    <w:rsid w:val="00D5236D"/>
    <w:rsid w:val="00D55B40"/>
    <w:rsid w:val="00D6104E"/>
    <w:rsid w:val="00D652A8"/>
    <w:rsid w:val="00D6608C"/>
    <w:rsid w:val="00D732F9"/>
    <w:rsid w:val="00D733FC"/>
    <w:rsid w:val="00D7418A"/>
    <w:rsid w:val="00D857C0"/>
    <w:rsid w:val="00D864B0"/>
    <w:rsid w:val="00D915EC"/>
    <w:rsid w:val="00D942D4"/>
    <w:rsid w:val="00D95F34"/>
    <w:rsid w:val="00DA051F"/>
    <w:rsid w:val="00DA2CAA"/>
    <w:rsid w:val="00DA44D6"/>
    <w:rsid w:val="00DA7A34"/>
    <w:rsid w:val="00DA7B4C"/>
    <w:rsid w:val="00DA7CDD"/>
    <w:rsid w:val="00DB4F10"/>
    <w:rsid w:val="00DB5531"/>
    <w:rsid w:val="00DB5EB4"/>
    <w:rsid w:val="00DD4952"/>
    <w:rsid w:val="00DE07FF"/>
    <w:rsid w:val="00DE0C57"/>
    <w:rsid w:val="00DE1FC9"/>
    <w:rsid w:val="00DE4583"/>
    <w:rsid w:val="00DF4E5A"/>
    <w:rsid w:val="00E02D6F"/>
    <w:rsid w:val="00E034DB"/>
    <w:rsid w:val="00E072FF"/>
    <w:rsid w:val="00E079B0"/>
    <w:rsid w:val="00E1122E"/>
    <w:rsid w:val="00E1304A"/>
    <w:rsid w:val="00E15A9D"/>
    <w:rsid w:val="00E16392"/>
    <w:rsid w:val="00E16D65"/>
    <w:rsid w:val="00E211BF"/>
    <w:rsid w:val="00E227D3"/>
    <w:rsid w:val="00E30E42"/>
    <w:rsid w:val="00E310E4"/>
    <w:rsid w:val="00E31600"/>
    <w:rsid w:val="00E32814"/>
    <w:rsid w:val="00E3545F"/>
    <w:rsid w:val="00E368B6"/>
    <w:rsid w:val="00E36A1A"/>
    <w:rsid w:val="00E36F35"/>
    <w:rsid w:val="00E40972"/>
    <w:rsid w:val="00E4190D"/>
    <w:rsid w:val="00E47623"/>
    <w:rsid w:val="00E525F1"/>
    <w:rsid w:val="00E600AB"/>
    <w:rsid w:val="00E6647D"/>
    <w:rsid w:val="00E7104E"/>
    <w:rsid w:val="00E7560A"/>
    <w:rsid w:val="00E80827"/>
    <w:rsid w:val="00E873B3"/>
    <w:rsid w:val="00E87F8F"/>
    <w:rsid w:val="00E91787"/>
    <w:rsid w:val="00E9219B"/>
    <w:rsid w:val="00E92764"/>
    <w:rsid w:val="00E93BEF"/>
    <w:rsid w:val="00E95164"/>
    <w:rsid w:val="00E978AB"/>
    <w:rsid w:val="00EA0E1A"/>
    <w:rsid w:val="00EA40EB"/>
    <w:rsid w:val="00EA746E"/>
    <w:rsid w:val="00EB0F47"/>
    <w:rsid w:val="00EB2EFA"/>
    <w:rsid w:val="00EB3514"/>
    <w:rsid w:val="00EB4DF9"/>
    <w:rsid w:val="00EB4F80"/>
    <w:rsid w:val="00EC0631"/>
    <w:rsid w:val="00EC0C0B"/>
    <w:rsid w:val="00EC1333"/>
    <w:rsid w:val="00EC2268"/>
    <w:rsid w:val="00EC5A45"/>
    <w:rsid w:val="00EC609B"/>
    <w:rsid w:val="00EC686F"/>
    <w:rsid w:val="00EC79BA"/>
    <w:rsid w:val="00ED496B"/>
    <w:rsid w:val="00ED6F93"/>
    <w:rsid w:val="00EE1A2A"/>
    <w:rsid w:val="00EE523D"/>
    <w:rsid w:val="00EE5C77"/>
    <w:rsid w:val="00EE6C73"/>
    <w:rsid w:val="00EF0893"/>
    <w:rsid w:val="00EF12E7"/>
    <w:rsid w:val="00EF437A"/>
    <w:rsid w:val="00EF56E2"/>
    <w:rsid w:val="00EF5C54"/>
    <w:rsid w:val="00EF5F48"/>
    <w:rsid w:val="00EF64EE"/>
    <w:rsid w:val="00F07E6B"/>
    <w:rsid w:val="00F10DEF"/>
    <w:rsid w:val="00F11548"/>
    <w:rsid w:val="00F14F7F"/>
    <w:rsid w:val="00F15B05"/>
    <w:rsid w:val="00F220CD"/>
    <w:rsid w:val="00F25A5B"/>
    <w:rsid w:val="00F30529"/>
    <w:rsid w:val="00F30AB0"/>
    <w:rsid w:val="00F32056"/>
    <w:rsid w:val="00F4307F"/>
    <w:rsid w:val="00F43CED"/>
    <w:rsid w:val="00F45180"/>
    <w:rsid w:val="00F45D55"/>
    <w:rsid w:val="00F4667B"/>
    <w:rsid w:val="00F46BBE"/>
    <w:rsid w:val="00F5168C"/>
    <w:rsid w:val="00F516AB"/>
    <w:rsid w:val="00F60166"/>
    <w:rsid w:val="00F61649"/>
    <w:rsid w:val="00F61659"/>
    <w:rsid w:val="00F64288"/>
    <w:rsid w:val="00F674B4"/>
    <w:rsid w:val="00F71CBB"/>
    <w:rsid w:val="00F908D6"/>
    <w:rsid w:val="00F95749"/>
    <w:rsid w:val="00F95FC1"/>
    <w:rsid w:val="00F96960"/>
    <w:rsid w:val="00FA3690"/>
    <w:rsid w:val="00FB01E0"/>
    <w:rsid w:val="00FB1CCB"/>
    <w:rsid w:val="00FB2548"/>
    <w:rsid w:val="00FB4BD5"/>
    <w:rsid w:val="00FB73A4"/>
    <w:rsid w:val="00FC091D"/>
    <w:rsid w:val="00FC14D1"/>
    <w:rsid w:val="00FC38FE"/>
    <w:rsid w:val="00FC4FAF"/>
    <w:rsid w:val="00FC5D01"/>
    <w:rsid w:val="00FC74F9"/>
    <w:rsid w:val="00FD1498"/>
    <w:rsid w:val="00FD35DF"/>
    <w:rsid w:val="00FD6FCF"/>
    <w:rsid w:val="00FD73FF"/>
    <w:rsid w:val="00FD76DE"/>
    <w:rsid w:val="00FE6CB1"/>
    <w:rsid w:val="00FF2436"/>
    <w:rsid w:val="00FF2FE5"/>
    <w:rsid w:val="00FF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925F54"/>
  <w15:docId w15:val="{A72E88D4-149C-4375-A549-0494A781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ind w:left="1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jc w:val="both"/>
    </w:pPr>
    <w:rPr>
      <w:sz w:val="24"/>
      <w:szCs w:val="24"/>
    </w:rPr>
  </w:style>
  <w:style w:type="paragraph" w:styleId="ListParagraph">
    <w:name w:val="List Paragraph"/>
    <w:basedOn w:val="Normal"/>
    <w:uiPriority w:val="34"/>
    <w:qFormat/>
    <w:pPr>
      <w:ind w:left="13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096E"/>
    <w:rPr>
      <w:color w:val="0000FF" w:themeColor="hyperlink"/>
      <w:u w:val="single"/>
    </w:rPr>
  </w:style>
  <w:style w:type="character" w:styleId="CommentReference">
    <w:name w:val="annotation reference"/>
    <w:basedOn w:val="DefaultParagraphFont"/>
    <w:uiPriority w:val="99"/>
    <w:semiHidden/>
    <w:unhideWhenUsed/>
    <w:rsid w:val="001D6E2F"/>
    <w:rPr>
      <w:sz w:val="16"/>
      <w:szCs w:val="16"/>
    </w:rPr>
  </w:style>
  <w:style w:type="paragraph" w:styleId="CommentText">
    <w:name w:val="annotation text"/>
    <w:basedOn w:val="Normal"/>
    <w:link w:val="CommentTextChar"/>
    <w:uiPriority w:val="99"/>
    <w:unhideWhenUsed/>
    <w:rsid w:val="001D6E2F"/>
    <w:rPr>
      <w:sz w:val="20"/>
      <w:szCs w:val="20"/>
    </w:rPr>
  </w:style>
  <w:style w:type="character" w:customStyle="1" w:styleId="CommentTextChar">
    <w:name w:val="Comment Text Char"/>
    <w:basedOn w:val="DefaultParagraphFont"/>
    <w:link w:val="CommentText"/>
    <w:uiPriority w:val="99"/>
    <w:rsid w:val="001D6E2F"/>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1D6E2F"/>
    <w:rPr>
      <w:b/>
      <w:bCs/>
    </w:rPr>
  </w:style>
  <w:style w:type="character" w:customStyle="1" w:styleId="CommentSubjectChar">
    <w:name w:val="Comment Subject Char"/>
    <w:basedOn w:val="CommentTextChar"/>
    <w:link w:val="CommentSubject"/>
    <w:uiPriority w:val="99"/>
    <w:semiHidden/>
    <w:rsid w:val="001D6E2F"/>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1D6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2F"/>
    <w:rPr>
      <w:rFonts w:ascii="Segoe UI" w:eastAsia="Arial Narrow" w:hAnsi="Segoe UI" w:cs="Segoe UI"/>
      <w:sz w:val="18"/>
      <w:szCs w:val="18"/>
    </w:rPr>
  </w:style>
  <w:style w:type="paragraph" w:styleId="PlainText">
    <w:name w:val="Plain Text"/>
    <w:basedOn w:val="Normal"/>
    <w:link w:val="PlainTextChar"/>
    <w:uiPriority w:val="99"/>
    <w:rsid w:val="009E486F"/>
    <w:pPr>
      <w:widowControl/>
    </w:pPr>
    <w:rPr>
      <w:rFonts w:ascii="Courier New" w:eastAsia="Times New Roman" w:hAnsi="Courier New" w:cs="Courier New"/>
      <w:sz w:val="20"/>
      <w:szCs w:val="20"/>
      <w:lang w:eastAsia="bg-BG"/>
    </w:rPr>
  </w:style>
  <w:style w:type="character" w:customStyle="1" w:styleId="PlainTextChar">
    <w:name w:val="Plain Text Char"/>
    <w:basedOn w:val="DefaultParagraphFont"/>
    <w:link w:val="PlainText"/>
    <w:uiPriority w:val="99"/>
    <w:rsid w:val="009E486F"/>
    <w:rPr>
      <w:rFonts w:ascii="Courier New" w:eastAsia="Times New Roman" w:hAnsi="Courier New" w:cs="Courier New"/>
      <w:sz w:val="20"/>
      <w:szCs w:val="20"/>
      <w:lang w:eastAsia="bg-BG"/>
    </w:rPr>
  </w:style>
  <w:style w:type="paragraph" w:styleId="Header">
    <w:name w:val="header"/>
    <w:basedOn w:val="Normal"/>
    <w:link w:val="HeaderChar"/>
    <w:uiPriority w:val="99"/>
    <w:unhideWhenUsed/>
    <w:rsid w:val="00AE2D88"/>
    <w:pPr>
      <w:tabs>
        <w:tab w:val="center" w:pos="4536"/>
        <w:tab w:val="right" w:pos="9072"/>
      </w:tabs>
    </w:pPr>
  </w:style>
  <w:style w:type="character" w:customStyle="1" w:styleId="HeaderChar">
    <w:name w:val="Header Char"/>
    <w:basedOn w:val="DefaultParagraphFont"/>
    <w:link w:val="Header"/>
    <w:uiPriority w:val="99"/>
    <w:rsid w:val="00AE2D88"/>
    <w:rPr>
      <w:rFonts w:ascii="Arial Narrow" w:eastAsia="Arial Narrow" w:hAnsi="Arial Narrow" w:cs="Arial Narrow"/>
    </w:rPr>
  </w:style>
  <w:style w:type="paragraph" w:styleId="Footer">
    <w:name w:val="footer"/>
    <w:basedOn w:val="Normal"/>
    <w:link w:val="FooterChar"/>
    <w:uiPriority w:val="99"/>
    <w:unhideWhenUsed/>
    <w:rsid w:val="00AE2D88"/>
    <w:pPr>
      <w:tabs>
        <w:tab w:val="center" w:pos="4536"/>
        <w:tab w:val="right" w:pos="9072"/>
      </w:tabs>
    </w:pPr>
  </w:style>
  <w:style w:type="character" w:customStyle="1" w:styleId="FooterChar">
    <w:name w:val="Footer Char"/>
    <w:basedOn w:val="DefaultParagraphFont"/>
    <w:link w:val="Footer"/>
    <w:uiPriority w:val="99"/>
    <w:rsid w:val="00AE2D88"/>
    <w:rPr>
      <w:rFonts w:ascii="Arial Narrow" w:eastAsia="Arial Narrow" w:hAnsi="Arial Narrow" w:cs="Arial Narrow"/>
    </w:rPr>
  </w:style>
  <w:style w:type="paragraph" w:styleId="BodyText2">
    <w:name w:val="Body Text 2"/>
    <w:basedOn w:val="Normal"/>
    <w:link w:val="BodyText2Char"/>
    <w:uiPriority w:val="99"/>
    <w:semiHidden/>
    <w:unhideWhenUsed/>
    <w:rsid w:val="00D121DA"/>
    <w:pPr>
      <w:widowControl/>
      <w:autoSpaceDE/>
      <w:autoSpaceDN/>
      <w:spacing w:after="120" w:line="480" w:lineRule="auto"/>
    </w:pPr>
    <w:rPr>
      <w:rFonts w:ascii="Calibri" w:eastAsiaTheme="minorHAnsi" w:hAnsi="Calibri" w:cs="Times New Roman"/>
      <w:lang w:val="bg-BG"/>
    </w:rPr>
  </w:style>
  <w:style w:type="character" w:customStyle="1" w:styleId="BodyText2Char">
    <w:name w:val="Body Text 2 Char"/>
    <w:basedOn w:val="DefaultParagraphFont"/>
    <w:link w:val="BodyText2"/>
    <w:uiPriority w:val="99"/>
    <w:semiHidden/>
    <w:rsid w:val="00D121DA"/>
    <w:rPr>
      <w:rFonts w:ascii="Calibri" w:hAnsi="Calibri" w:cs="Times New Roman"/>
      <w:lang w:val="bg-BG"/>
    </w:rPr>
  </w:style>
  <w:style w:type="paragraph" w:styleId="Revision">
    <w:name w:val="Revision"/>
    <w:hidden/>
    <w:uiPriority w:val="99"/>
    <w:semiHidden/>
    <w:rsid w:val="003B6A43"/>
    <w:pPr>
      <w:widowControl/>
      <w:autoSpaceDE/>
      <w:autoSpaceDN/>
    </w:pPr>
    <w:rPr>
      <w:rFonts w:ascii="Arial Narrow" w:eastAsia="Arial Narrow" w:hAnsi="Arial Narrow" w:cs="Arial Narrow"/>
    </w:rPr>
  </w:style>
  <w:style w:type="paragraph" w:customStyle="1" w:styleId="Default">
    <w:name w:val="Default"/>
    <w:rsid w:val="007045AC"/>
    <w:pPr>
      <w:widowControl/>
      <w:adjustRightInd w:val="0"/>
    </w:pPr>
    <w:rPr>
      <w:rFonts w:ascii="Times New Roman"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17605">
      <w:bodyDiv w:val="1"/>
      <w:marLeft w:val="0"/>
      <w:marRight w:val="0"/>
      <w:marTop w:val="0"/>
      <w:marBottom w:val="0"/>
      <w:divBdr>
        <w:top w:val="none" w:sz="0" w:space="0" w:color="auto"/>
        <w:left w:val="none" w:sz="0" w:space="0" w:color="auto"/>
        <w:bottom w:val="none" w:sz="0" w:space="0" w:color="auto"/>
        <w:right w:val="none" w:sz="0" w:space="0" w:color="auto"/>
      </w:divBdr>
    </w:div>
    <w:div w:id="1207109336">
      <w:bodyDiv w:val="1"/>
      <w:marLeft w:val="0"/>
      <w:marRight w:val="0"/>
      <w:marTop w:val="0"/>
      <w:marBottom w:val="0"/>
      <w:divBdr>
        <w:top w:val="none" w:sz="0" w:space="0" w:color="auto"/>
        <w:left w:val="none" w:sz="0" w:space="0" w:color="auto"/>
        <w:bottom w:val="none" w:sz="0" w:space="0" w:color="auto"/>
        <w:right w:val="none" w:sz="0" w:space="0" w:color="auto"/>
      </w:divBdr>
    </w:div>
    <w:div w:id="1325737472">
      <w:bodyDiv w:val="1"/>
      <w:marLeft w:val="0"/>
      <w:marRight w:val="0"/>
      <w:marTop w:val="0"/>
      <w:marBottom w:val="0"/>
      <w:divBdr>
        <w:top w:val="none" w:sz="0" w:space="0" w:color="auto"/>
        <w:left w:val="none" w:sz="0" w:space="0" w:color="auto"/>
        <w:bottom w:val="none" w:sz="0" w:space="0" w:color="auto"/>
        <w:right w:val="none" w:sz="0" w:space="0" w:color="auto"/>
      </w:divBdr>
    </w:div>
    <w:div w:id="1782995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kudabank.bg" TargetMode="External"/><Relationship Id="rId18" Type="http://schemas.openxmlformats.org/officeDocument/2006/relationships/hyperlink" Target="http://www.tokudabank.b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okudabank.bg" TargetMode="External"/><Relationship Id="rId17" Type="http://schemas.openxmlformats.org/officeDocument/2006/relationships/hyperlink" Target="http://www.tokudabank.bg" TargetMode="External"/><Relationship Id="rId2" Type="http://schemas.openxmlformats.org/officeDocument/2006/relationships/customXml" Target="../customXml/item2.xml"/><Relationship Id="rId16" Type="http://schemas.openxmlformats.org/officeDocument/2006/relationships/hyperlink" Target="http://www.tokudabank.b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ebank.com," TargetMode="External"/><Relationship Id="rId5" Type="http://schemas.openxmlformats.org/officeDocument/2006/relationships/numbering" Target="numbering.xml"/><Relationship Id="rId15" Type="http://schemas.openxmlformats.org/officeDocument/2006/relationships/hyperlink" Target="http://www.cards@tcebank.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kudabank.b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B9469B860B24EBE9690FAC6F5543C" ma:contentTypeVersion="1" ma:contentTypeDescription="Create a new document." ma:contentTypeScope="" ma:versionID="6192d6e32cdbadf5be4bca05dcb8ffd7">
  <xsd:schema xmlns:xsd="http://www.w3.org/2001/XMLSchema" xmlns:xs="http://www.w3.org/2001/XMLSchema" xmlns:p="http://schemas.microsoft.com/office/2006/metadata/properties" xmlns:ns2="373153e9-d9b3-4ed1-b3e3-048b4389eb95" targetNamespace="http://schemas.microsoft.com/office/2006/metadata/properties" ma:root="true" ma:fieldsID="e50b26f15e1634366bff6ba659fbfde0" ns2:_="">
    <xsd:import namespace="373153e9-d9b3-4ed1-b3e3-048b4389eb9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153e9-d9b3-4ed1-b3e3-048b4389eb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6ED5-F0DA-4717-9B1C-6121132F7DE3}">
  <ds:schemaRefs>
    <ds:schemaRef ds:uri="http://schemas.microsoft.com/sharepoint/v3/contenttype/forms"/>
  </ds:schemaRefs>
</ds:datastoreItem>
</file>

<file path=customXml/itemProps2.xml><?xml version="1.0" encoding="utf-8"?>
<ds:datastoreItem xmlns:ds="http://schemas.openxmlformats.org/officeDocument/2006/customXml" ds:itemID="{1A7C26BD-55BA-4603-9D30-83ED59D565C4}">
  <ds:schemaRefs>
    <ds:schemaRef ds:uri="http://purl.org/dc/elements/1.1/"/>
    <ds:schemaRef ds:uri="373153e9-d9b3-4ed1-b3e3-048b4389eb95"/>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9707992-C1F3-4F34-A2D9-50A08C91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153e9-d9b3-4ed1-b3e3-048b4389e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ED6AA-680A-4D23-BE20-A41802EF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13920</Words>
  <Characters>79345</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 Miroslav</dc:creator>
  <cp:lastModifiedBy>Stanislava V. Nikolova</cp:lastModifiedBy>
  <cp:revision>2</cp:revision>
  <cp:lastPrinted>2018-07-04T12:32:00Z</cp:lastPrinted>
  <dcterms:created xsi:type="dcterms:W3CDTF">2022-01-04T07:45:00Z</dcterms:created>
  <dcterms:modified xsi:type="dcterms:W3CDTF">2022-01-04T07:45:00Z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Microsoft® Word 2016</vt:lpwstr>
  </property>
  <property fmtid="{D5CDD505-2E9C-101B-9397-08002B2CF9AE}" pid="4" name="LastSaved">
    <vt:filetime>2018-03-06T00:00:00Z</vt:filetime>
  </property>
  <property fmtid="{D5CDD505-2E9C-101B-9397-08002B2CF9AE}" pid="5" name="ContentTypeId">
    <vt:lpwstr>0x0101007E0B9469B860B24EBE9690FAC6F5543C</vt:lpwstr>
  </property>
</Properties>
</file>